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54C31E" w14:textId="77777777" w:rsidR="009A7366" w:rsidRPr="00222E9F" w:rsidRDefault="009A7366" w:rsidP="009A7366">
      <w:pPr>
        <w:rPr>
          <w:rFonts w:ascii="Verdana" w:hAnsi="Verdana"/>
          <w:b/>
          <w:bCs/>
          <w:sz w:val="20"/>
          <w:szCs w:val="20"/>
          <w:lang w:val="bg-BG"/>
        </w:rPr>
      </w:pPr>
    </w:p>
    <w:p w14:paraId="23CE4851" w14:textId="77777777" w:rsidR="009A7366" w:rsidRPr="00222E9F" w:rsidRDefault="009A7366" w:rsidP="009A7366">
      <w:pPr>
        <w:jc w:val="center"/>
        <w:rPr>
          <w:rFonts w:ascii="Verdana" w:hAnsi="Verdana"/>
          <w:b/>
          <w:bCs/>
          <w:sz w:val="20"/>
          <w:szCs w:val="20"/>
          <w:lang w:val="bg-BG"/>
        </w:rPr>
      </w:pPr>
      <w:r w:rsidRPr="002A633E">
        <w:rPr>
          <w:rFonts w:ascii="Verdana" w:hAnsi="Verdana"/>
          <w:b/>
          <w:bCs/>
          <w:sz w:val="20"/>
          <w:szCs w:val="20"/>
          <w:lang w:val="bg-BG"/>
        </w:rPr>
        <w:t>Техническа специ</w:t>
      </w:r>
      <w:r w:rsidRPr="00222E9F">
        <w:rPr>
          <w:rFonts w:ascii="Verdana" w:hAnsi="Verdana"/>
          <w:b/>
          <w:bCs/>
          <w:sz w:val="20"/>
          <w:szCs w:val="20"/>
          <w:lang w:val="bg-BG"/>
        </w:rPr>
        <w:t>фикация</w:t>
      </w:r>
    </w:p>
    <w:p w14:paraId="3BB90CEA" w14:textId="77777777" w:rsidR="009A7366" w:rsidRPr="00222E9F" w:rsidRDefault="009A7366" w:rsidP="009A7366">
      <w:pPr>
        <w:jc w:val="center"/>
        <w:rPr>
          <w:rFonts w:ascii="Verdana" w:hAnsi="Verdana"/>
          <w:b/>
          <w:bCs/>
          <w:sz w:val="20"/>
          <w:szCs w:val="20"/>
          <w:lang w:val="bg-BG"/>
        </w:rPr>
      </w:pPr>
      <w:r w:rsidRPr="00222E9F">
        <w:rPr>
          <w:rFonts w:ascii="Verdana" w:hAnsi="Verdana"/>
          <w:b/>
          <w:bCs/>
          <w:sz w:val="20"/>
          <w:szCs w:val="20"/>
          <w:lang w:val="bg-BG"/>
        </w:rPr>
        <w:t>за</w:t>
      </w:r>
    </w:p>
    <w:p w14:paraId="60F7A0D3" w14:textId="0F2FB52E" w:rsidR="00F626B6" w:rsidRDefault="00F626B6" w:rsidP="00F626B6">
      <w:pPr>
        <w:jc w:val="center"/>
        <w:rPr>
          <w:rFonts w:ascii="Verdana" w:eastAsia="Calibri" w:hAnsi="Verdana" w:cstheme="minorHAnsi"/>
          <w:b/>
          <w:bCs/>
          <w:color w:val="000000"/>
          <w:sz w:val="20"/>
          <w:szCs w:val="20"/>
          <w:lang w:val="bg-BG"/>
        </w:rPr>
      </w:pPr>
      <w:r w:rsidRPr="00F626B6">
        <w:rPr>
          <w:rFonts w:ascii="Verdana" w:eastAsia="Calibri" w:hAnsi="Verdana" w:cstheme="minorHAnsi"/>
          <w:b/>
          <w:bCs/>
          <w:color w:val="000000"/>
          <w:sz w:val="20"/>
          <w:szCs w:val="20"/>
          <w:lang w:val="bg-BG"/>
        </w:rPr>
        <w:t xml:space="preserve"> </w:t>
      </w:r>
    </w:p>
    <w:p w14:paraId="5CFEFD0E" w14:textId="39E35318" w:rsidR="00F626B6" w:rsidRPr="001540EE" w:rsidRDefault="00F626B6" w:rsidP="00F626B6">
      <w:pPr>
        <w:jc w:val="center"/>
        <w:rPr>
          <w:rFonts w:ascii="Verdana" w:hAnsi="Verdana"/>
          <w:b/>
          <w:bCs/>
          <w:i/>
          <w:iCs/>
          <w:sz w:val="20"/>
          <w:szCs w:val="20"/>
          <w:lang w:val="bg-BG"/>
        </w:rPr>
      </w:pPr>
      <w:r w:rsidRPr="001540EE">
        <w:rPr>
          <w:rFonts w:ascii="Verdana" w:eastAsia="Calibri" w:hAnsi="Verdana" w:cstheme="minorHAnsi"/>
          <w:b/>
          <w:bCs/>
          <w:color w:val="000000"/>
          <w:sz w:val="20"/>
          <w:szCs w:val="20"/>
          <w:lang w:val="bg-BG"/>
        </w:rPr>
        <w:t xml:space="preserve">Гаранционен </w:t>
      </w:r>
      <w:r w:rsidRPr="00EC73B4">
        <w:rPr>
          <w:rFonts w:ascii="Verdana" w:eastAsia="Calibri" w:hAnsi="Verdana" w:cstheme="minorHAnsi"/>
          <w:b/>
          <w:bCs/>
          <w:color w:val="000000"/>
          <w:sz w:val="20"/>
          <w:szCs w:val="20"/>
          <w:lang w:val="bg-BG"/>
        </w:rPr>
        <w:t>продукт</w:t>
      </w:r>
      <w:r w:rsidRPr="001540EE">
        <w:rPr>
          <w:rFonts w:ascii="Verdana" w:eastAsia="Calibri" w:hAnsi="Verdana" w:cstheme="minorHAnsi"/>
          <w:b/>
          <w:bCs/>
          <w:color w:val="000000"/>
          <w:sz w:val="20"/>
          <w:szCs w:val="20"/>
          <w:lang w:val="bg-BG"/>
        </w:rPr>
        <w:t xml:space="preserve"> „Устойчиви инвестиции“</w:t>
      </w:r>
    </w:p>
    <w:p w14:paraId="0D0D94CD" w14:textId="27F2952F" w:rsidR="009A7366" w:rsidRPr="00AA70A7" w:rsidRDefault="009A7366" w:rsidP="009A7366">
      <w:pPr>
        <w:jc w:val="center"/>
        <w:rPr>
          <w:rFonts w:ascii="Verdana" w:hAnsi="Verdana"/>
          <w:sz w:val="20"/>
          <w:szCs w:val="20"/>
          <w:lang w:val="bg-BG"/>
        </w:rPr>
      </w:pPr>
      <w:r w:rsidRPr="00AA70A7">
        <w:rPr>
          <w:rFonts w:ascii="Verdana" w:hAnsi="Verdana"/>
          <w:sz w:val="20"/>
          <w:szCs w:val="20"/>
          <w:lang w:val="bg-BG"/>
        </w:rPr>
        <w:t xml:space="preserve">по Компонент на политика </w:t>
      </w:r>
      <w:r w:rsidR="00AF2E69" w:rsidRPr="00AA70A7">
        <w:rPr>
          <w:rFonts w:ascii="Verdana" w:hAnsi="Verdana"/>
          <w:sz w:val="20"/>
          <w:szCs w:val="20"/>
          <w:lang w:val="bg-BG"/>
        </w:rPr>
        <w:t xml:space="preserve">Устойчива </w:t>
      </w:r>
      <w:r w:rsidR="00B965D1" w:rsidRPr="00AA70A7">
        <w:rPr>
          <w:rFonts w:ascii="Verdana" w:hAnsi="Verdana"/>
          <w:sz w:val="20"/>
          <w:szCs w:val="20"/>
          <w:lang w:val="bg-BG"/>
        </w:rPr>
        <w:t>инфраструктура</w:t>
      </w:r>
      <w:r w:rsidR="00AF2E69" w:rsidRPr="00AA70A7">
        <w:rPr>
          <w:rFonts w:ascii="Verdana" w:hAnsi="Verdana"/>
          <w:sz w:val="20"/>
          <w:szCs w:val="20"/>
          <w:lang w:val="bg-BG"/>
        </w:rPr>
        <w:t xml:space="preserve"> </w:t>
      </w:r>
      <w:r w:rsidRPr="00AA70A7">
        <w:rPr>
          <w:rFonts w:ascii="Verdana" w:hAnsi="Verdana"/>
          <w:sz w:val="20"/>
          <w:szCs w:val="20"/>
          <w:lang w:val="bg-BG"/>
        </w:rPr>
        <w:t xml:space="preserve">на Програма </w:t>
      </w:r>
      <w:proofErr w:type="spellStart"/>
      <w:r w:rsidRPr="00AA70A7">
        <w:rPr>
          <w:rFonts w:ascii="Verdana" w:hAnsi="Verdana"/>
          <w:sz w:val="20"/>
          <w:szCs w:val="20"/>
        </w:rPr>
        <w:t>InvestEU</w:t>
      </w:r>
      <w:proofErr w:type="spellEnd"/>
      <w:r w:rsidRPr="00AA70A7">
        <w:rPr>
          <w:rFonts w:ascii="Verdana" w:hAnsi="Verdana"/>
          <w:sz w:val="20"/>
          <w:szCs w:val="20"/>
          <w:lang w:val="bg-BG"/>
        </w:rPr>
        <w:t xml:space="preserve"> </w:t>
      </w:r>
    </w:p>
    <w:p w14:paraId="5D124407" w14:textId="78E15B40" w:rsidR="009A7366" w:rsidRPr="00AA70A7" w:rsidRDefault="009A7366" w:rsidP="009A7366">
      <w:pPr>
        <w:jc w:val="center"/>
        <w:rPr>
          <w:rFonts w:ascii="Verdana" w:hAnsi="Verdana"/>
          <w:b/>
          <w:bCs/>
          <w:i/>
          <w:iCs/>
          <w:sz w:val="20"/>
          <w:szCs w:val="20"/>
        </w:rPr>
      </w:pPr>
      <w:r w:rsidRPr="00222E9F">
        <w:rPr>
          <w:rFonts w:ascii="Verdana" w:hAnsi="Verdana"/>
          <w:b/>
          <w:bCs/>
          <w:sz w:val="20"/>
          <w:szCs w:val="20"/>
          <w:lang w:val="bg-BG"/>
        </w:rPr>
        <w:t xml:space="preserve">Под-продукт: </w:t>
      </w:r>
      <w:r w:rsidR="00F626B6" w:rsidRPr="00AA70A7">
        <w:rPr>
          <w:rFonts w:ascii="Verdana" w:eastAsia="Calibri" w:hAnsi="Verdana" w:cstheme="minorHAnsi"/>
          <w:b/>
          <w:bCs/>
          <w:sz w:val="20"/>
          <w:szCs w:val="20"/>
          <w:lang w:val="bg-BG"/>
        </w:rPr>
        <w:t>Гаранция с таван на загубите „Мултимодал</w:t>
      </w:r>
      <w:r w:rsidR="00B36B98" w:rsidRPr="00AA70A7">
        <w:rPr>
          <w:rFonts w:ascii="Verdana" w:eastAsia="Calibri" w:hAnsi="Verdana" w:cstheme="minorHAnsi"/>
          <w:b/>
          <w:bCs/>
          <w:sz w:val="20"/>
          <w:szCs w:val="20"/>
          <w:lang w:val="bg-BG"/>
        </w:rPr>
        <w:t>е</w:t>
      </w:r>
      <w:r w:rsidR="00F626B6" w:rsidRPr="00AA70A7">
        <w:rPr>
          <w:rFonts w:ascii="Verdana" w:eastAsia="Calibri" w:hAnsi="Verdana" w:cstheme="minorHAnsi"/>
          <w:b/>
          <w:bCs/>
          <w:sz w:val="20"/>
          <w:szCs w:val="20"/>
          <w:lang w:val="bg-BG"/>
        </w:rPr>
        <w:t>н транспорт</w:t>
      </w:r>
      <w:r w:rsidR="00F36E5C" w:rsidRPr="00AA70A7">
        <w:rPr>
          <w:rFonts w:ascii="Verdana" w:eastAsia="Calibri" w:hAnsi="Verdana" w:cstheme="minorHAnsi"/>
          <w:b/>
          <w:bCs/>
          <w:sz w:val="20"/>
          <w:szCs w:val="20"/>
          <w:lang w:val="bg-BG"/>
        </w:rPr>
        <w:t>“</w:t>
      </w:r>
    </w:p>
    <w:p w14:paraId="75CCF49A" w14:textId="77777777" w:rsidR="003E1A8D" w:rsidRPr="003E1A8D" w:rsidRDefault="003E1A8D" w:rsidP="009A7366">
      <w:pPr>
        <w:jc w:val="center"/>
        <w:rPr>
          <w:rFonts w:ascii="Verdana" w:hAnsi="Verdana"/>
          <w:b/>
          <w:bCs/>
          <w:sz w:val="20"/>
          <w:szCs w:val="20"/>
        </w:rPr>
      </w:pPr>
    </w:p>
    <w:p w14:paraId="15D4DFD5" w14:textId="6FA69789" w:rsidR="001456EC" w:rsidRPr="00D62B04" w:rsidRDefault="00F12B29" w:rsidP="001456EC">
      <w:pPr>
        <w:rPr>
          <w:rFonts w:ascii="Verdana" w:hAnsi="Verdana"/>
          <w:b/>
          <w:bCs/>
          <w:i/>
          <w:sz w:val="20"/>
          <w:szCs w:val="20"/>
        </w:rPr>
      </w:pPr>
      <w:r w:rsidRPr="00222E9F">
        <w:rPr>
          <w:rFonts w:ascii="Verdana" w:hAnsi="Verdana"/>
          <w:b/>
          <w:bCs/>
          <w:i/>
          <w:sz w:val="20"/>
          <w:szCs w:val="20"/>
        </w:rPr>
        <w:t xml:space="preserve">1. </w:t>
      </w:r>
      <w:proofErr w:type="spellStart"/>
      <w:r w:rsidRPr="00222E9F">
        <w:rPr>
          <w:rFonts w:ascii="Verdana" w:hAnsi="Verdana"/>
          <w:b/>
          <w:bCs/>
          <w:i/>
          <w:sz w:val="20"/>
          <w:szCs w:val="20"/>
        </w:rPr>
        <w:t>Обобщени</w:t>
      </w:r>
      <w:proofErr w:type="spellEnd"/>
      <w:r w:rsidRPr="00222E9F">
        <w:rPr>
          <w:rFonts w:ascii="Verdana" w:hAnsi="Verdana"/>
          <w:b/>
          <w:bCs/>
          <w:i/>
          <w:sz w:val="20"/>
          <w:szCs w:val="20"/>
        </w:rPr>
        <w:t xml:space="preserve"> </w:t>
      </w:r>
      <w:proofErr w:type="spellStart"/>
      <w:r w:rsidRPr="00222E9F">
        <w:rPr>
          <w:rFonts w:ascii="Verdana" w:hAnsi="Verdana"/>
          <w:b/>
          <w:bCs/>
          <w:i/>
          <w:sz w:val="20"/>
          <w:szCs w:val="20"/>
        </w:rPr>
        <w:t>условия</w:t>
      </w:r>
      <w:proofErr w:type="spellEnd"/>
      <w:r w:rsidRPr="00222E9F">
        <w:rPr>
          <w:rFonts w:ascii="Verdana" w:hAnsi="Verdana"/>
          <w:b/>
          <w:bCs/>
          <w:i/>
          <w:sz w:val="20"/>
          <w:szCs w:val="20"/>
        </w:rPr>
        <w:t xml:space="preserve"> </w:t>
      </w:r>
      <w:proofErr w:type="spellStart"/>
      <w:r w:rsidRPr="00222E9F">
        <w:rPr>
          <w:rFonts w:ascii="Verdana" w:hAnsi="Verdana"/>
          <w:b/>
          <w:bCs/>
          <w:i/>
          <w:sz w:val="20"/>
          <w:szCs w:val="20"/>
        </w:rPr>
        <w:t>на</w:t>
      </w:r>
      <w:proofErr w:type="spellEnd"/>
      <w:r w:rsidRPr="00222E9F">
        <w:rPr>
          <w:rFonts w:ascii="Verdana" w:hAnsi="Verdana"/>
          <w:b/>
          <w:bCs/>
          <w:i/>
          <w:sz w:val="20"/>
          <w:szCs w:val="20"/>
        </w:rPr>
        <w:t xml:space="preserve"> </w:t>
      </w:r>
      <w:proofErr w:type="spellStart"/>
      <w:r w:rsidRPr="00222E9F">
        <w:rPr>
          <w:rFonts w:ascii="Verdana" w:hAnsi="Verdana"/>
          <w:b/>
          <w:bCs/>
          <w:i/>
          <w:sz w:val="20"/>
          <w:szCs w:val="20"/>
        </w:rPr>
        <w:t>Гаранцията</w:t>
      </w:r>
      <w:proofErr w:type="spellEnd"/>
      <w:r w:rsidR="001456EC" w:rsidRPr="00222E9F">
        <w:rPr>
          <w:rFonts w:ascii="Verdana" w:hAnsi="Verdana"/>
          <w:b/>
          <w:bCs/>
          <w:i/>
          <w:sz w:val="20"/>
          <w:szCs w:val="20"/>
        </w:rPr>
        <w:t xml:space="preserve"> </w:t>
      </w:r>
    </w:p>
    <w:tbl>
      <w:tblPr>
        <w:tblW w:w="10637" w:type="dxa"/>
        <w:tblInd w:w="-71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3197"/>
        <w:gridCol w:w="7440"/>
      </w:tblGrid>
      <w:tr w:rsidR="00DC3756" w:rsidRPr="00222E9F" w14:paraId="425526E3" w14:textId="77777777" w:rsidTr="005B714B">
        <w:tc>
          <w:tcPr>
            <w:tcW w:w="3197" w:type="dxa"/>
          </w:tcPr>
          <w:p w14:paraId="012DDFBE" w14:textId="204ACCD5" w:rsidR="00DC3756" w:rsidRPr="00222E9F" w:rsidRDefault="00DC3756" w:rsidP="00DC3756">
            <w:pPr>
              <w:rPr>
                <w:rFonts w:ascii="Verdana" w:hAnsi="Verdana"/>
                <w:b/>
                <w:bCs/>
                <w:sz w:val="20"/>
                <w:szCs w:val="20"/>
                <w:lang w:val="bg-BG"/>
              </w:rPr>
            </w:pPr>
            <w:r w:rsidRPr="00222E9F">
              <w:rPr>
                <w:rFonts w:ascii="Verdana" w:hAnsi="Verdana"/>
                <w:b/>
                <w:bCs/>
                <w:sz w:val="20"/>
                <w:szCs w:val="20"/>
                <w:lang w:val="bg-BG"/>
              </w:rPr>
              <w:t>Вид гаранция</w:t>
            </w:r>
          </w:p>
        </w:tc>
        <w:tc>
          <w:tcPr>
            <w:tcW w:w="7440" w:type="dxa"/>
          </w:tcPr>
          <w:p w14:paraId="57ED369E" w14:textId="70A0CD49" w:rsidR="00DC3756" w:rsidRPr="00222E9F" w:rsidRDefault="00DC3756" w:rsidP="00DC3756">
            <w:pPr>
              <w:jc w:val="both"/>
              <w:rPr>
                <w:rFonts w:ascii="Verdana" w:hAnsi="Verdana"/>
                <w:sz w:val="20"/>
                <w:szCs w:val="20"/>
                <w:lang w:val="bg-BG"/>
              </w:rPr>
            </w:pPr>
            <w:proofErr w:type="spellStart"/>
            <w:r w:rsidRPr="00222E9F">
              <w:rPr>
                <w:rFonts w:ascii="Verdana" w:hAnsi="Verdana"/>
                <w:sz w:val="20"/>
                <w:szCs w:val="20"/>
                <w:lang w:val="bg-BG"/>
              </w:rPr>
              <w:t>Портфейлна</w:t>
            </w:r>
            <w:proofErr w:type="spellEnd"/>
            <w:r w:rsidRPr="00222E9F">
              <w:rPr>
                <w:rFonts w:ascii="Verdana" w:hAnsi="Verdana"/>
                <w:sz w:val="20"/>
                <w:szCs w:val="20"/>
                <w:lang w:val="bg-BG"/>
              </w:rPr>
              <w:t xml:space="preserve"> гаранция с Таван на загубите</w:t>
            </w:r>
          </w:p>
        </w:tc>
      </w:tr>
      <w:tr w:rsidR="001456EC" w:rsidRPr="00773458" w14:paraId="2A7ABF1B" w14:textId="77777777" w:rsidTr="005B714B">
        <w:tc>
          <w:tcPr>
            <w:tcW w:w="3197" w:type="dxa"/>
          </w:tcPr>
          <w:p w14:paraId="15F576BA" w14:textId="58D7D999" w:rsidR="001456EC" w:rsidRPr="0037740E" w:rsidRDefault="00FE460F" w:rsidP="001456EC">
            <w:pPr>
              <w:rPr>
                <w:rFonts w:ascii="Verdana" w:hAnsi="Verdana"/>
                <w:b/>
                <w:bCs/>
                <w:sz w:val="20"/>
                <w:szCs w:val="20"/>
                <w:lang w:val="bg-BG"/>
              </w:rPr>
            </w:pPr>
            <w:r w:rsidRPr="00F25A33">
              <w:rPr>
                <w:rFonts w:ascii="Verdana" w:hAnsi="Verdana"/>
                <w:b/>
                <w:bCs/>
                <w:sz w:val="20"/>
                <w:szCs w:val="20"/>
                <w:lang w:val="bg-BG"/>
              </w:rPr>
              <w:t>Обобщение на Под-продукта</w:t>
            </w:r>
            <w:r w:rsidR="0052563D" w:rsidRPr="0037740E">
              <w:rPr>
                <w:rFonts w:ascii="Verdana" w:hAnsi="Verdana"/>
                <w:i/>
                <w:iCs/>
                <w:sz w:val="20"/>
                <w:szCs w:val="20"/>
                <w:lang w:val="bg-BG"/>
              </w:rPr>
              <w:t xml:space="preserve"> </w:t>
            </w:r>
          </w:p>
        </w:tc>
        <w:tc>
          <w:tcPr>
            <w:tcW w:w="7440" w:type="dxa"/>
          </w:tcPr>
          <w:p w14:paraId="04D8764C" w14:textId="7578480E" w:rsidR="001456EC" w:rsidRPr="0037740E" w:rsidRDefault="001456EC" w:rsidP="0052563D">
            <w:pPr>
              <w:jc w:val="both"/>
              <w:rPr>
                <w:rFonts w:ascii="Verdana" w:hAnsi="Verdana"/>
                <w:sz w:val="20"/>
                <w:szCs w:val="20"/>
                <w:lang w:val="bg-BG"/>
              </w:rPr>
            </w:pPr>
            <w:r w:rsidRPr="0037740E">
              <w:rPr>
                <w:rFonts w:ascii="Verdana" w:hAnsi="Verdana"/>
                <w:sz w:val="20"/>
                <w:szCs w:val="20"/>
                <w:lang w:val="bg-BG"/>
              </w:rPr>
              <w:t xml:space="preserve">Финансовият посредник </w:t>
            </w:r>
            <w:r w:rsidR="00F626B6">
              <w:rPr>
                <w:rFonts w:ascii="Verdana" w:hAnsi="Verdana"/>
                <w:sz w:val="20"/>
                <w:szCs w:val="20"/>
                <w:lang w:val="bg-BG"/>
              </w:rPr>
              <w:t xml:space="preserve">(ФП) </w:t>
            </w:r>
            <w:r w:rsidRPr="0037740E">
              <w:rPr>
                <w:rFonts w:ascii="Verdana" w:hAnsi="Verdana"/>
                <w:sz w:val="20"/>
                <w:szCs w:val="20"/>
                <w:lang w:val="bg-BG"/>
              </w:rPr>
              <w:t xml:space="preserve">създава </w:t>
            </w:r>
            <w:r w:rsidR="008C3C48" w:rsidRPr="0037740E">
              <w:rPr>
                <w:rFonts w:ascii="Verdana" w:hAnsi="Verdana"/>
                <w:sz w:val="20"/>
                <w:szCs w:val="20"/>
                <w:lang w:val="bg-BG"/>
              </w:rPr>
              <w:t>П</w:t>
            </w:r>
            <w:r w:rsidR="0052563D" w:rsidRPr="0037740E">
              <w:rPr>
                <w:rFonts w:ascii="Verdana" w:hAnsi="Verdana"/>
                <w:sz w:val="20"/>
                <w:szCs w:val="20"/>
                <w:lang w:val="bg-BG"/>
              </w:rPr>
              <w:t>од-</w:t>
            </w:r>
            <w:r w:rsidRPr="0037740E">
              <w:rPr>
                <w:rFonts w:ascii="Verdana" w:hAnsi="Verdana"/>
                <w:sz w:val="20"/>
                <w:szCs w:val="20"/>
                <w:lang w:val="bg-BG"/>
              </w:rPr>
              <w:t xml:space="preserve">портфейл от </w:t>
            </w:r>
            <w:r w:rsidR="008C3C48" w:rsidRPr="0037740E">
              <w:rPr>
                <w:rFonts w:ascii="Verdana" w:hAnsi="Verdana"/>
                <w:sz w:val="20"/>
                <w:szCs w:val="20"/>
                <w:lang w:val="bg-BG"/>
              </w:rPr>
              <w:t xml:space="preserve">нови Допустими </w:t>
            </w:r>
            <w:r w:rsidRPr="0037740E">
              <w:rPr>
                <w:rFonts w:ascii="Verdana" w:hAnsi="Verdana"/>
                <w:sz w:val="20"/>
                <w:szCs w:val="20"/>
                <w:lang w:val="bg-BG"/>
              </w:rPr>
              <w:t xml:space="preserve">сделки, за който ще получи неотменима, безусловна и при поискване банкова гаранция, </w:t>
            </w:r>
            <w:r w:rsidR="008C3C48" w:rsidRPr="0037740E">
              <w:rPr>
                <w:rFonts w:ascii="Verdana" w:hAnsi="Verdana"/>
                <w:sz w:val="20"/>
                <w:szCs w:val="20"/>
                <w:lang w:val="bg-BG"/>
              </w:rPr>
              <w:t>с</w:t>
            </w:r>
            <w:r w:rsidR="008C3C48" w:rsidRPr="0037740E">
              <w:rPr>
                <w:rFonts w:ascii="Verdana" w:hAnsi="Verdana"/>
                <w:sz w:val="20"/>
                <w:szCs w:val="20"/>
              </w:rPr>
              <w:t xml:space="preserve"> </w:t>
            </w:r>
            <w:r w:rsidRPr="0037740E">
              <w:rPr>
                <w:rFonts w:ascii="Verdana" w:hAnsi="Verdana"/>
                <w:sz w:val="20"/>
                <w:szCs w:val="20"/>
                <w:lang w:val="bg-BG"/>
              </w:rPr>
              <w:t>таван на загубит</w:t>
            </w:r>
            <w:r w:rsidR="0052563D" w:rsidRPr="0037740E">
              <w:rPr>
                <w:rFonts w:ascii="Verdana" w:hAnsi="Verdana"/>
                <w:sz w:val="20"/>
                <w:szCs w:val="20"/>
                <w:lang w:val="bg-BG"/>
              </w:rPr>
              <w:t>е</w:t>
            </w:r>
            <w:r w:rsidRPr="0037740E">
              <w:rPr>
                <w:rFonts w:ascii="Verdana" w:hAnsi="Verdana"/>
                <w:sz w:val="20"/>
                <w:szCs w:val="20"/>
                <w:lang w:val="bg-BG"/>
              </w:rPr>
              <w:t xml:space="preserve">. Гаранцията се издава от ББР в замяна на заплащане на гаранционна такса. </w:t>
            </w:r>
            <w:r w:rsidR="0052563D" w:rsidRPr="0037740E">
              <w:rPr>
                <w:rFonts w:ascii="Verdana" w:hAnsi="Verdana"/>
                <w:sz w:val="20"/>
                <w:szCs w:val="20"/>
                <w:lang w:val="bg-BG"/>
              </w:rPr>
              <w:t xml:space="preserve"> </w:t>
            </w:r>
          </w:p>
          <w:p w14:paraId="31BFE334" w14:textId="408CCACE" w:rsidR="00222E9F" w:rsidRDefault="001456EC" w:rsidP="002A5283">
            <w:pPr>
              <w:jc w:val="both"/>
              <w:rPr>
                <w:rFonts w:ascii="Verdana" w:hAnsi="Verdana"/>
                <w:sz w:val="20"/>
                <w:szCs w:val="20"/>
                <w:lang w:val="bg-BG"/>
              </w:rPr>
            </w:pPr>
            <w:r w:rsidRPr="0037740E">
              <w:rPr>
                <w:rFonts w:ascii="Verdana" w:hAnsi="Verdana"/>
                <w:sz w:val="20"/>
                <w:szCs w:val="20"/>
                <w:lang w:val="bg-BG"/>
              </w:rPr>
              <w:t xml:space="preserve">Гаранцията покрива до Процента на покритие </w:t>
            </w:r>
            <w:r w:rsidR="003A5DA0" w:rsidRPr="00222E9F">
              <w:rPr>
                <w:rFonts w:ascii="Verdana" w:hAnsi="Verdana"/>
                <w:sz w:val="20"/>
                <w:szCs w:val="20"/>
                <w:lang w:val="bg-BG"/>
              </w:rPr>
              <w:t xml:space="preserve">и при спазване на Тавана на загубите, </w:t>
            </w:r>
            <w:r w:rsidRPr="00222E9F">
              <w:rPr>
                <w:rFonts w:ascii="Verdana" w:hAnsi="Verdana"/>
                <w:sz w:val="20"/>
                <w:szCs w:val="20"/>
                <w:lang w:val="bg-BG"/>
              </w:rPr>
              <w:t xml:space="preserve">Непогасените суми, възникнали за </w:t>
            </w:r>
            <w:r w:rsidR="003A5DA0" w:rsidRPr="00222E9F">
              <w:rPr>
                <w:rFonts w:ascii="Verdana" w:hAnsi="Verdana"/>
                <w:sz w:val="20"/>
                <w:szCs w:val="20"/>
                <w:lang w:val="bg-BG"/>
              </w:rPr>
              <w:t xml:space="preserve">Финансовия </w:t>
            </w:r>
            <w:r w:rsidRPr="00222E9F">
              <w:rPr>
                <w:rFonts w:ascii="Verdana" w:hAnsi="Verdana"/>
                <w:sz w:val="20"/>
                <w:szCs w:val="20"/>
                <w:lang w:val="bg-BG"/>
              </w:rPr>
              <w:t xml:space="preserve">посредник във връзка с всяка Допустима сделка, включена в </w:t>
            </w:r>
            <w:r w:rsidR="003A5DA0" w:rsidRPr="00222E9F">
              <w:rPr>
                <w:rFonts w:ascii="Verdana" w:hAnsi="Verdana"/>
                <w:sz w:val="20"/>
                <w:szCs w:val="20"/>
                <w:lang w:val="bg-BG"/>
              </w:rPr>
              <w:t>Под</w:t>
            </w:r>
            <w:r w:rsidR="0052563D" w:rsidRPr="00222E9F">
              <w:rPr>
                <w:rFonts w:ascii="Verdana" w:hAnsi="Verdana"/>
                <w:sz w:val="20"/>
                <w:szCs w:val="20"/>
                <w:lang w:val="bg-BG"/>
              </w:rPr>
              <w:t>-</w:t>
            </w:r>
            <w:r w:rsidRPr="00222E9F">
              <w:rPr>
                <w:rFonts w:ascii="Verdana" w:hAnsi="Verdana"/>
                <w:sz w:val="20"/>
                <w:szCs w:val="20"/>
                <w:lang w:val="bg-BG"/>
              </w:rPr>
              <w:t xml:space="preserve">портфейла, която е в </w:t>
            </w:r>
            <w:r w:rsidR="00E0228B">
              <w:rPr>
                <w:rFonts w:ascii="Verdana" w:hAnsi="Verdana"/>
                <w:sz w:val="20"/>
                <w:szCs w:val="20"/>
                <w:lang w:val="bg-BG"/>
              </w:rPr>
              <w:t>неизпълнение</w:t>
            </w:r>
            <w:r w:rsidRPr="00222E9F">
              <w:rPr>
                <w:rFonts w:ascii="Verdana" w:hAnsi="Verdana"/>
                <w:sz w:val="20"/>
                <w:szCs w:val="20"/>
                <w:lang w:val="bg-BG"/>
              </w:rPr>
              <w:t>.</w:t>
            </w:r>
            <w:r w:rsidR="006B5820" w:rsidRPr="00222E9F">
              <w:rPr>
                <w:rFonts w:ascii="Verdana" w:hAnsi="Verdana"/>
                <w:sz w:val="20"/>
                <w:szCs w:val="20"/>
              </w:rPr>
              <w:t xml:space="preserve"> </w:t>
            </w:r>
            <w:r w:rsidR="006B5820" w:rsidRPr="00222E9F">
              <w:rPr>
                <w:rFonts w:ascii="Verdana" w:hAnsi="Verdana"/>
                <w:sz w:val="20"/>
                <w:szCs w:val="20"/>
                <w:lang w:val="bg-BG"/>
              </w:rPr>
              <w:t>Общия размер на плащанията във връзка с Непогасени суми не могат да надхвърлят Максималния размер на загубите след приспадане на сумите от Събиране на вземанията.</w:t>
            </w:r>
          </w:p>
          <w:p w14:paraId="5BCC45B6" w14:textId="157C550D" w:rsidR="002A5283" w:rsidRPr="00222E9F" w:rsidRDefault="001A12C7" w:rsidP="002A5283">
            <w:pPr>
              <w:jc w:val="both"/>
              <w:rPr>
                <w:rFonts w:ascii="Verdana" w:hAnsi="Verdana"/>
                <w:sz w:val="20"/>
                <w:szCs w:val="20"/>
                <w:lang w:val="bg-BG"/>
              </w:rPr>
            </w:pPr>
            <w:r>
              <w:rPr>
                <w:rFonts w:ascii="Verdana" w:hAnsi="Verdana"/>
                <w:sz w:val="20"/>
                <w:szCs w:val="20"/>
                <w:lang w:val="bg-BG"/>
              </w:rPr>
              <w:t>Преценката</w:t>
            </w:r>
            <w:r w:rsidR="002A5283" w:rsidRPr="00222E9F">
              <w:rPr>
                <w:rFonts w:ascii="Verdana" w:hAnsi="Verdana"/>
                <w:sz w:val="20"/>
                <w:szCs w:val="20"/>
                <w:lang w:val="bg-BG"/>
              </w:rPr>
              <w:t xml:space="preserve">, сключването, проверките и управлението на Допустимите сделки се извършват от Финансовия посредник </w:t>
            </w:r>
            <w:r w:rsidR="00F54158">
              <w:rPr>
                <w:rFonts w:ascii="Verdana" w:hAnsi="Verdana"/>
                <w:sz w:val="20"/>
                <w:szCs w:val="20"/>
                <w:lang w:val="bg-BG"/>
              </w:rPr>
              <w:t xml:space="preserve">(ФП) </w:t>
            </w:r>
            <w:r w:rsidR="002A5283" w:rsidRPr="00222E9F">
              <w:rPr>
                <w:rFonts w:ascii="Verdana" w:hAnsi="Verdana"/>
                <w:sz w:val="20"/>
                <w:szCs w:val="20"/>
                <w:lang w:val="bg-BG"/>
              </w:rPr>
              <w:t>в съответствие с неговите правила и процедури за кредитиране и оценка на риска</w:t>
            </w:r>
            <w:r w:rsidR="00F54158">
              <w:rPr>
                <w:rFonts w:ascii="Verdana" w:hAnsi="Verdana"/>
                <w:sz w:val="20"/>
                <w:szCs w:val="20"/>
                <w:lang w:val="bg-BG"/>
              </w:rPr>
              <w:t>,</w:t>
            </w:r>
            <w:r w:rsidR="002A5283" w:rsidRPr="00222E9F">
              <w:rPr>
                <w:rFonts w:ascii="Verdana" w:hAnsi="Verdana"/>
                <w:sz w:val="20"/>
                <w:szCs w:val="20"/>
                <w:lang w:val="bg-BG"/>
              </w:rPr>
              <w:t xml:space="preserve"> като </w:t>
            </w:r>
            <w:r w:rsidR="00F54158">
              <w:rPr>
                <w:rFonts w:ascii="Verdana" w:hAnsi="Verdana"/>
                <w:sz w:val="20"/>
                <w:szCs w:val="20"/>
                <w:lang w:val="bg-BG"/>
              </w:rPr>
              <w:t xml:space="preserve">ФП </w:t>
            </w:r>
            <w:r w:rsidR="002A5283" w:rsidRPr="00222E9F">
              <w:rPr>
                <w:rFonts w:ascii="Verdana" w:hAnsi="Verdana"/>
                <w:sz w:val="20"/>
                <w:szCs w:val="20"/>
                <w:lang w:val="bg-BG"/>
              </w:rPr>
              <w:t>прилага критериите за допустимост по Под-продукта.</w:t>
            </w:r>
          </w:p>
          <w:p w14:paraId="2A701FA5" w14:textId="46135A6B" w:rsidR="002A5283" w:rsidRPr="00773458" w:rsidRDefault="002A5283" w:rsidP="0052563D">
            <w:pPr>
              <w:jc w:val="both"/>
              <w:rPr>
                <w:rFonts w:ascii="Verdana" w:hAnsi="Verdana"/>
                <w:sz w:val="20"/>
                <w:szCs w:val="20"/>
                <w:lang w:val="bg-BG"/>
              </w:rPr>
            </w:pPr>
            <w:r w:rsidRPr="00222E9F">
              <w:rPr>
                <w:rFonts w:ascii="Verdana" w:hAnsi="Verdana"/>
                <w:sz w:val="20"/>
                <w:szCs w:val="20"/>
                <w:lang w:val="bg-BG"/>
              </w:rPr>
              <w:t>Допустимите сделки се покриват от гаранцията след изпращане на Уведомление за включване от Финансовия посредник (и включването им в Портфейла/Под-портфейла) на тримесечна база, в съответствие с условията на Оперативното споразумение.</w:t>
            </w:r>
            <w:r w:rsidR="00191BAC">
              <w:rPr>
                <w:rFonts w:ascii="Verdana" w:hAnsi="Verdana"/>
                <w:sz w:val="20"/>
                <w:szCs w:val="20"/>
                <w:lang w:val="bg-BG"/>
              </w:rPr>
              <w:t xml:space="preserve"> </w:t>
            </w:r>
            <w:r w:rsidRPr="00222E9F">
              <w:rPr>
                <w:rFonts w:ascii="Verdana" w:hAnsi="Verdana"/>
                <w:sz w:val="20"/>
                <w:szCs w:val="20"/>
                <w:lang w:val="bg-BG"/>
              </w:rPr>
              <w:t xml:space="preserve">Потенциалните финансови посредници ще трябва да генерират диверсифициран портфейл от новоотпуснато дългово финансиране в съответствие с </w:t>
            </w:r>
            <w:r w:rsidR="001A12C7">
              <w:rPr>
                <w:rFonts w:ascii="Verdana" w:hAnsi="Verdana"/>
                <w:sz w:val="20"/>
                <w:szCs w:val="20"/>
                <w:lang w:val="bg-BG"/>
              </w:rPr>
              <w:t>целите на под-продукта</w:t>
            </w:r>
            <w:r w:rsidRPr="00222E9F">
              <w:rPr>
                <w:rFonts w:ascii="Verdana" w:hAnsi="Verdana"/>
                <w:sz w:val="20"/>
                <w:szCs w:val="20"/>
                <w:lang w:val="bg-BG"/>
              </w:rPr>
              <w:t xml:space="preserve"> и с оглед диверсификация на рисковите категории.</w:t>
            </w:r>
          </w:p>
        </w:tc>
      </w:tr>
      <w:tr w:rsidR="00193DD1" w:rsidRPr="00773458" w14:paraId="4C5EFA55" w14:textId="77777777" w:rsidTr="005B714B">
        <w:tc>
          <w:tcPr>
            <w:tcW w:w="3197" w:type="dxa"/>
          </w:tcPr>
          <w:p w14:paraId="77F180A9" w14:textId="77777777" w:rsidR="00193DD1" w:rsidRPr="008B3FC5" w:rsidRDefault="00193DD1" w:rsidP="00193DD1">
            <w:pPr>
              <w:rPr>
                <w:rFonts w:ascii="Verdana" w:hAnsi="Verdana"/>
                <w:b/>
                <w:bCs/>
                <w:sz w:val="20"/>
                <w:szCs w:val="20"/>
                <w:lang w:val="bg-BG"/>
              </w:rPr>
            </w:pPr>
            <w:r w:rsidRPr="008B3FC5">
              <w:rPr>
                <w:rFonts w:ascii="Verdana" w:hAnsi="Verdana"/>
                <w:b/>
                <w:bCs/>
                <w:sz w:val="20"/>
                <w:szCs w:val="20"/>
                <w:lang w:val="bg-BG"/>
              </w:rPr>
              <w:t>Прогнозен размер на бюджета на Под-продукта</w:t>
            </w:r>
          </w:p>
          <w:p w14:paraId="108CF6C3" w14:textId="06E1C3B7" w:rsidR="00193DD1" w:rsidRPr="00222E9F" w:rsidRDefault="00193DD1" w:rsidP="00193DD1">
            <w:pPr>
              <w:rPr>
                <w:rFonts w:ascii="Verdana" w:hAnsi="Verdana"/>
                <w:b/>
                <w:bCs/>
                <w:sz w:val="20"/>
                <w:szCs w:val="20"/>
                <w:lang w:val="bg-BG"/>
              </w:rPr>
            </w:pPr>
            <w:r w:rsidRPr="008B3FC5">
              <w:rPr>
                <w:rFonts w:ascii="Verdana" w:hAnsi="Verdana"/>
                <w:b/>
                <w:bCs/>
                <w:sz w:val="20"/>
                <w:szCs w:val="20"/>
                <w:lang w:val="bg-BG"/>
              </w:rPr>
              <w:t>/Максимален размер на загубите/</w:t>
            </w:r>
          </w:p>
        </w:tc>
        <w:tc>
          <w:tcPr>
            <w:tcW w:w="7440" w:type="dxa"/>
          </w:tcPr>
          <w:p w14:paraId="1E1E01C0" w14:textId="08DFE9D9" w:rsidR="00193DD1" w:rsidRPr="008B3FC5" w:rsidRDefault="00193DD1" w:rsidP="00193DD1">
            <w:pPr>
              <w:jc w:val="both"/>
              <w:rPr>
                <w:rFonts w:ascii="Verdana" w:hAnsi="Verdana"/>
                <w:sz w:val="20"/>
                <w:szCs w:val="20"/>
                <w:lang w:val="bg-BG"/>
              </w:rPr>
            </w:pPr>
            <w:r w:rsidRPr="008B3FC5">
              <w:rPr>
                <w:rFonts w:ascii="Verdana" w:hAnsi="Verdana"/>
                <w:sz w:val="20"/>
                <w:szCs w:val="20"/>
                <w:lang w:val="bg-BG"/>
              </w:rPr>
              <w:t xml:space="preserve">Максималният размер на загубите по Под-продукта не може да надхвърли </w:t>
            </w:r>
            <w:r w:rsidR="005B5E0D" w:rsidRPr="005B5E0D">
              <w:rPr>
                <w:rFonts w:ascii="Verdana" w:hAnsi="Verdana"/>
                <w:sz w:val="20"/>
                <w:szCs w:val="20"/>
                <w:lang w:val="bg-BG"/>
              </w:rPr>
              <w:t>8 691</w:t>
            </w:r>
            <w:r w:rsidR="0091473E">
              <w:rPr>
                <w:rFonts w:ascii="Verdana" w:hAnsi="Verdana"/>
                <w:sz w:val="20"/>
                <w:szCs w:val="20"/>
                <w:lang w:val="bg-BG"/>
              </w:rPr>
              <w:t> </w:t>
            </w:r>
            <w:r w:rsidR="005B5E0D" w:rsidRPr="005B5E0D">
              <w:rPr>
                <w:rFonts w:ascii="Verdana" w:hAnsi="Verdana"/>
                <w:sz w:val="20"/>
                <w:szCs w:val="20"/>
                <w:lang w:val="bg-BG"/>
              </w:rPr>
              <w:t>785</w:t>
            </w:r>
            <w:r w:rsidR="0091473E">
              <w:rPr>
                <w:rFonts w:ascii="Verdana" w:hAnsi="Verdana"/>
                <w:sz w:val="20"/>
                <w:szCs w:val="20"/>
              </w:rPr>
              <w:t xml:space="preserve"> </w:t>
            </w:r>
            <w:r w:rsidRPr="008B3FC5">
              <w:rPr>
                <w:rFonts w:ascii="Verdana" w:hAnsi="Verdana"/>
                <w:sz w:val="20"/>
                <w:szCs w:val="20"/>
                <w:lang w:val="bg-BG"/>
              </w:rPr>
              <w:t>евро.</w:t>
            </w:r>
          </w:p>
          <w:p w14:paraId="21B65EBE" w14:textId="72DD20AF" w:rsidR="00D33C51" w:rsidRPr="008B3FC5" w:rsidRDefault="00D33C51" w:rsidP="00D33C51">
            <w:pPr>
              <w:jc w:val="both"/>
              <w:rPr>
                <w:rFonts w:ascii="Verdana" w:hAnsi="Verdana"/>
                <w:sz w:val="20"/>
                <w:szCs w:val="20"/>
                <w:lang w:val="bg-BG"/>
              </w:rPr>
            </w:pPr>
            <w:r w:rsidRPr="008B3FC5">
              <w:rPr>
                <w:rFonts w:ascii="Verdana" w:hAnsi="Verdana"/>
                <w:sz w:val="20"/>
                <w:szCs w:val="20"/>
                <w:lang w:val="bg-BG"/>
              </w:rPr>
              <w:t>Максималният размер на загубите се определя за всеки Под-портфейл на индивидуален Финансов посредник</w:t>
            </w:r>
            <w:r>
              <w:rPr>
                <w:rFonts w:ascii="Verdana" w:hAnsi="Verdana"/>
                <w:sz w:val="20"/>
                <w:szCs w:val="20"/>
                <w:lang w:val="bg-BG"/>
              </w:rPr>
              <w:t>, по следния начин</w:t>
            </w:r>
            <w:r>
              <w:rPr>
                <w:rFonts w:ascii="Verdana" w:hAnsi="Verdana"/>
                <w:sz w:val="20"/>
                <w:szCs w:val="20"/>
              </w:rPr>
              <w:t>:</w:t>
            </w:r>
            <w:r>
              <w:rPr>
                <w:rFonts w:ascii="Verdana" w:hAnsi="Verdana"/>
                <w:sz w:val="20"/>
                <w:szCs w:val="20"/>
                <w:lang w:val="bg-BG"/>
              </w:rPr>
              <w:t xml:space="preserve"> </w:t>
            </w:r>
            <w:r w:rsidRPr="002F5A8A">
              <w:rPr>
                <w:sz w:val="24"/>
                <w:szCs w:val="24"/>
                <w:lang w:val="bg-BG"/>
              </w:rPr>
              <w:lastRenderedPageBreak/>
              <w:t xml:space="preserve">Действителния размер на </w:t>
            </w:r>
            <w:r w:rsidR="00C81C73">
              <w:rPr>
                <w:sz w:val="24"/>
                <w:szCs w:val="24"/>
                <w:lang w:val="bg-BG"/>
              </w:rPr>
              <w:t>Под-</w:t>
            </w:r>
            <w:r w:rsidRPr="002F5A8A">
              <w:rPr>
                <w:sz w:val="24"/>
                <w:szCs w:val="24"/>
                <w:lang w:val="bg-BG"/>
              </w:rPr>
              <w:t>Портфейла</w:t>
            </w:r>
            <w:r w:rsidRPr="00430812">
              <w:rPr>
                <w:sz w:val="24"/>
                <w:szCs w:val="24"/>
                <w:lang w:val="bg-BG"/>
              </w:rPr>
              <w:t xml:space="preserve">  x Процента на покритие на гаранцията x Тавана на загубите</w:t>
            </w:r>
            <w:r w:rsidRPr="008B3FC5">
              <w:rPr>
                <w:rFonts w:ascii="Verdana" w:hAnsi="Verdana"/>
                <w:sz w:val="20"/>
                <w:szCs w:val="20"/>
                <w:lang w:val="bg-BG"/>
              </w:rPr>
              <w:t>.</w:t>
            </w:r>
          </w:p>
          <w:p w14:paraId="0AE34872" w14:textId="2C14E47F" w:rsidR="00193DD1" w:rsidRPr="00193DD1" w:rsidRDefault="00193DD1" w:rsidP="00193DD1">
            <w:pPr>
              <w:jc w:val="both"/>
              <w:rPr>
                <w:rFonts w:ascii="Verdana" w:hAnsi="Verdana"/>
                <w:sz w:val="20"/>
                <w:szCs w:val="20"/>
                <w:lang w:val="bg-BG"/>
              </w:rPr>
            </w:pPr>
            <w:r w:rsidRPr="008B3FC5">
              <w:rPr>
                <w:rFonts w:ascii="Verdana" w:hAnsi="Verdana"/>
                <w:sz w:val="20"/>
                <w:szCs w:val="20"/>
                <w:lang w:val="bg-BG"/>
              </w:rPr>
              <w:t>Максималният размер на загубите указва максималният размер на задължението на ББР да плати по искания за плащане по гаранцията, уреден във Валутата на Продукта в съответното Оперативно споразумение.</w:t>
            </w:r>
          </w:p>
        </w:tc>
      </w:tr>
      <w:tr w:rsidR="00193DD1" w:rsidRPr="00773458" w14:paraId="1EB4E971" w14:textId="77777777" w:rsidTr="005B714B">
        <w:tc>
          <w:tcPr>
            <w:tcW w:w="3197" w:type="dxa"/>
          </w:tcPr>
          <w:p w14:paraId="69262274" w14:textId="0C25DB2E" w:rsidR="00193DD1" w:rsidRPr="00F102F9" w:rsidRDefault="00193DD1" w:rsidP="00193DD1">
            <w:pPr>
              <w:rPr>
                <w:rFonts w:ascii="Verdana" w:hAnsi="Verdana"/>
                <w:sz w:val="20"/>
                <w:szCs w:val="20"/>
              </w:rPr>
            </w:pPr>
            <w:r w:rsidRPr="00773458">
              <w:rPr>
                <w:rFonts w:ascii="Verdana" w:hAnsi="Verdana"/>
                <w:b/>
                <w:bCs/>
                <w:sz w:val="20"/>
                <w:szCs w:val="20"/>
                <w:lang w:val="bg-BG"/>
              </w:rPr>
              <w:lastRenderedPageBreak/>
              <w:t xml:space="preserve">Цел на под-продукта  в контекста на Програма </w:t>
            </w:r>
            <w:proofErr w:type="spellStart"/>
            <w:r w:rsidRPr="00773458">
              <w:rPr>
                <w:rFonts w:ascii="Verdana" w:hAnsi="Verdana"/>
                <w:b/>
                <w:bCs/>
                <w:sz w:val="20"/>
                <w:szCs w:val="20"/>
                <w:lang w:val="bg-BG"/>
              </w:rPr>
              <w:t>InvestEU</w:t>
            </w:r>
            <w:proofErr w:type="spellEnd"/>
          </w:p>
        </w:tc>
        <w:tc>
          <w:tcPr>
            <w:tcW w:w="7440" w:type="dxa"/>
          </w:tcPr>
          <w:p w14:paraId="40CD4AA1" w14:textId="5479058B" w:rsidR="00193DD1" w:rsidRPr="00A863F4" w:rsidRDefault="0081499E" w:rsidP="00A863F4">
            <w:pPr>
              <w:jc w:val="both"/>
              <w:rPr>
                <w:rFonts w:ascii="Verdana" w:hAnsi="Verdana"/>
                <w:sz w:val="20"/>
                <w:szCs w:val="20"/>
              </w:rPr>
            </w:pPr>
            <w:r w:rsidRPr="0081499E">
              <w:rPr>
                <w:rFonts w:ascii="Verdana" w:hAnsi="Verdana"/>
                <w:sz w:val="20"/>
                <w:szCs w:val="20"/>
                <w:lang w:val="bg-BG"/>
              </w:rPr>
              <w:t xml:space="preserve">насърчаване на мултимодалността и  </w:t>
            </w:r>
            <w:r w:rsidR="00A863F4">
              <w:rPr>
                <w:rFonts w:ascii="Verdana" w:hAnsi="Verdana"/>
                <w:sz w:val="20"/>
                <w:szCs w:val="20"/>
                <w:lang w:val="bg-BG"/>
              </w:rPr>
              <w:t xml:space="preserve">прехода </w:t>
            </w:r>
            <w:r w:rsidRPr="0081499E">
              <w:rPr>
                <w:rFonts w:ascii="Verdana" w:hAnsi="Verdana"/>
                <w:sz w:val="20"/>
                <w:szCs w:val="20"/>
                <w:lang w:val="bg-BG"/>
              </w:rPr>
              <w:t>към по</w:t>
            </w:r>
            <w:r>
              <w:rPr>
                <w:rFonts w:ascii="Verdana" w:hAnsi="Verdana"/>
                <w:sz w:val="20"/>
                <w:szCs w:val="20"/>
              </w:rPr>
              <w:t>-</w:t>
            </w:r>
            <w:r w:rsidRPr="0081499E">
              <w:rPr>
                <w:rFonts w:ascii="Verdana" w:hAnsi="Verdana"/>
                <w:sz w:val="20"/>
                <w:szCs w:val="20"/>
                <w:lang w:val="bg-BG"/>
              </w:rPr>
              <w:t>устойчиви видове транспорт</w:t>
            </w:r>
            <w:r w:rsidR="00942FA4">
              <w:rPr>
                <w:rFonts w:ascii="Verdana" w:hAnsi="Verdana"/>
                <w:sz w:val="20"/>
                <w:szCs w:val="20"/>
              </w:rPr>
              <w:t>.</w:t>
            </w:r>
          </w:p>
        </w:tc>
      </w:tr>
      <w:tr w:rsidR="00193DD1" w:rsidRPr="00773458" w14:paraId="131534DA" w14:textId="77777777" w:rsidTr="005B714B">
        <w:tc>
          <w:tcPr>
            <w:tcW w:w="3197" w:type="dxa"/>
          </w:tcPr>
          <w:p w14:paraId="1D6C5D8F" w14:textId="77777777" w:rsidR="00193DD1" w:rsidRPr="00773458" w:rsidRDefault="00193DD1" w:rsidP="00193DD1">
            <w:pPr>
              <w:rPr>
                <w:rFonts w:ascii="Verdana" w:hAnsi="Verdana"/>
                <w:b/>
                <w:sz w:val="20"/>
                <w:szCs w:val="20"/>
              </w:rPr>
            </w:pPr>
            <w:r w:rsidRPr="00773458">
              <w:rPr>
                <w:rFonts w:ascii="Verdana" w:hAnsi="Verdana"/>
                <w:b/>
                <w:bCs/>
                <w:sz w:val="20"/>
                <w:szCs w:val="20"/>
                <w:lang w:val="bg-BG"/>
              </w:rPr>
              <w:t xml:space="preserve">Валута </w:t>
            </w:r>
          </w:p>
        </w:tc>
        <w:tc>
          <w:tcPr>
            <w:tcW w:w="7440" w:type="dxa"/>
          </w:tcPr>
          <w:p w14:paraId="09F6C913" w14:textId="77777777" w:rsidR="00C50509" w:rsidRDefault="00C50509" w:rsidP="00C50509">
            <w:pPr>
              <w:jc w:val="both"/>
              <w:rPr>
                <w:rFonts w:ascii="Verdana" w:hAnsi="Verdana"/>
                <w:sz w:val="20"/>
                <w:szCs w:val="20"/>
                <w:lang w:val="bg-BG"/>
              </w:rPr>
            </w:pPr>
            <w:r w:rsidRPr="008B3FC5">
              <w:rPr>
                <w:rFonts w:ascii="Verdana" w:hAnsi="Verdana"/>
                <w:sz w:val="20"/>
                <w:szCs w:val="20"/>
                <w:lang w:val="bg-BG"/>
              </w:rPr>
              <w:t xml:space="preserve">Валутата на продукта е валутата, в която се извършват всички </w:t>
            </w:r>
            <w:r>
              <w:rPr>
                <w:rFonts w:ascii="Verdana" w:hAnsi="Verdana"/>
                <w:sz w:val="20"/>
                <w:szCs w:val="20"/>
                <w:lang w:val="bg-BG"/>
              </w:rPr>
              <w:t xml:space="preserve">плащания, </w:t>
            </w:r>
            <w:r w:rsidRPr="008B3FC5">
              <w:rPr>
                <w:rFonts w:ascii="Verdana" w:hAnsi="Verdana"/>
                <w:sz w:val="20"/>
                <w:szCs w:val="20"/>
                <w:lang w:val="bg-BG"/>
              </w:rPr>
              <w:t xml:space="preserve">изчисления </w:t>
            </w:r>
            <w:r>
              <w:rPr>
                <w:rFonts w:ascii="Verdana" w:hAnsi="Verdana"/>
                <w:sz w:val="20"/>
                <w:szCs w:val="20"/>
                <w:lang w:val="bg-BG"/>
              </w:rPr>
              <w:t>(вкл. на максимален и действителен размер на портфейла/под-портфейла) и докладване</w:t>
            </w:r>
            <w:r w:rsidRPr="008B3FC5">
              <w:rPr>
                <w:rFonts w:ascii="Verdana" w:hAnsi="Verdana"/>
                <w:sz w:val="20"/>
                <w:szCs w:val="20"/>
                <w:lang w:val="bg-BG"/>
              </w:rPr>
              <w:t xml:space="preserve">, без значение от </w:t>
            </w:r>
            <w:r>
              <w:rPr>
                <w:rFonts w:ascii="Verdana" w:hAnsi="Verdana"/>
                <w:sz w:val="20"/>
                <w:szCs w:val="20"/>
                <w:lang w:val="bg-BG"/>
              </w:rPr>
              <w:t>в</w:t>
            </w:r>
            <w:r w:rsidRPr="008B3FC5">
              <w:rPr>
                <w:rFonts w:ascii="Verdana" w:hAnsi="Verdana"/>
                <w:sz w:val="20"/>
                <w:szCs w:val="20"/>
                <w:lang w:val="bg-BG"/>
              </w:rPr>
              <w:t xml:space="preserve">алутата на индивидуалните </w:t>
            </w:r>
            <w:r>
              <w:rPr>
                <w:rFonts w:ascii="Verdana" w:hAnsi="Verdana"/>
                <w:sz w:val="20"/>
                <w:szCs w:val="20"/>
                <w:lang w:val="bg-BG"/>
              </w:rPr>
              <w:t>с</w:t>
            </w:r>
            <w:r w:rsidRPr="008B3FC5">
              <w:rPr>
                <w:rFonts w:ascii="Verdana" w:hAnsi="Verdana"/>
                <w:sz w:val="20"/>
                <w:szCs w:val="20"/>
                <w:lang w:val="bg-BG"/>
              </w:rPr>
              <w:t>делки</w:t>
            </w:r>
            <w:r>
              <w:rPr>
                <w:rFonts w:ascii="Verdana" w:hAnsi="Verdana"/>
                <w:sz w:val="20"/>
                <w:szCs w:val="20"/>
                <w:lang w:val="bg-BG"/>
              </w:rPr>
              <w:t>, която може да е лева или евро</w:t>
            </w:r>
            <w:r w:rsidRPr="008B3FC5">
              <w:rPr>
                <w:rFonts w:ascii="Verdana" w:hAnsi="Verdana"/>
                <w:sz w:val="20"/>
                <w:szCs w:val="20"/>
                <w:lang w:val="bg-BG"/>
              </w:rPr>
              <w:t xml:space="preserve">. </w:t>
            </w:r>
          </w:p>
          <w:p w14:paraId="5B8CA48F" w14:textId="77777777" w:rsidR="00C50509" w:rsidRDefault="00C50509" w:rsidP="00C50509">
            <w:pPr>
              <w:rPr>
                <w:rFonts w:ascii="Verdana" w:hAnsi="Verdana"/>
                <w:sz w:val="20"/>
                <w:szCs w:val="20"/>
                <w:lang w:val="bg-BG"/>
              </w:rPr>
            </w:pPr>
            <w:r w:rsidRPr="008B3FC5">
              <w:rPr>
                <w:rFonts w:ascii="Verdana" w:hAnsi="Verdana"/>
                <w:sz w:val="20"/>
                <w:szCs w:val="20"/>
                <w:lang w:val="bg-BG"/>
              </w:rPr>
              <w:t xml:space="preserve">Валутата на продукта </w:t>
            </w:r>
            <w:r>
              <w:rPr>
                <w:rFonts w:ascii="Verdana" w:hAnsi="Verdana"/>
                <w:sz w:val="20"/>
                <w:szCs w:val="20"/>
                <w:lang w:val="bg-BG"/>
              </w:rPr>
              <w:t>е Евро.</w:t>
            </w:r>
          </w:p>
          <w:p w14:paraId="3D91E6CE" w14:textId="77777777" w:rsidR="00C50509" w:rsidRDefault="00C50509" w:rsidP="00C50509">
            <w:pPr>
              <w:jc w:val="both"/>
              <w:rPr>
                <w:rFonts w:ascii="Verdana" w:hAnsi="Verdana"/>
                <w:sz w:val="20"/>
                <w:szCs w:val="20"/>
                <w:lang w:val="bg-BG"/>
              </w:rPr>
            </w:pPr>
            <w:r>
              <w:rPr>
                <w:rFonts w:ascii="Verdana" w:hAnsi="Verdana"/>
                <w:sz w:val="20"/>
                <w:szCs w:val="20"/>
                <w:lang w:val="bg-BG"/>
              </w:rPr>
              <w:t>При сделки в лева</w:t>
            </w:r>
            <w:r>
              <w:rPr>
                <w:rFonts w:ascii="Verdana" w:hAnsi="Verdana"/>
                <w:sz w:val="20"/>
                <w:szCs w:val="20"/>
              </w:rPr>
              <w:t xml:space="preserve"> </w:t>
            </w:r>
            <w:r>
              <w:rPr>
                <w:rFonts w:ascii="Verdana" w:hAnsi="Verdana"/>
                <w:sz w:val="20"/>
                <w:szCs w:val="20"/>
                <w:lang w:val="bg-BG"/>
              </w:rPr>
              <w:t xml:space="preserve">се прилага </w:t>
            </w:r>
            <w:r w:rsidRPr="00914CA8">
              <w:rPr>
                <w:rFonts w:ascii="Verdana" w:hAnsi="Verdana"/>
                <w:sz w:val="20"/>
                <w:szCs w:val="20"/>
                <w:lang w:val="bg-BG"/>
              </w:rPr>
              <w:t xml:space="preserve">обменният курс на ЕЦБ, </w:t>
            </w:r>
            <w:r>
              <w:rPr>
                <w:rFonts w:ascii="Verdana" w:hAnsi="Verdana"/>
                <w:sz w:val="20"/>
                <w:szCs w:val="20"/>
                <w:lang w:val="bg-BG"/>
              </w:rPr>
              <w:t>публикуван</w:t>
            </w:r>
            <w:r w:rsidRPr="00914CA8">
              <w:rPr>
                <w:rFonts w:ascii="Verdana" w:hAnsi="Verdana"/>
                <w:sz w:val="20"/>
                <w:szCs w:val="20"/>
                <w:lang w:val="bg-BG"/>
              </w:rPr>
              <w:t xml:space="preserve"> на официалния уебсайт на ЕЦБ</w:t>
            </w:r>
            <w:r>
              <w:rPr>
                <w:rFonts w:ascii="Verdana" w:hAnsi="Verdana"/>
                <w:sz w:val="20"/>
                <w:szCs w:val="20"/>
                <w:lang w:val="bg-BG"/>
              </w:rPr>
              <w:t xml:space="preserve"> </w:t>
            </w:r>
            <w:r w:rsidRPr="00914CA8">
              <w:rPr>
                <w:rFonts w:ascii="Verdana" w:hAnsi="Verdana"/>
                <w:sz w:val="20"/>
                <w:szCs w:val="20"/>
                <w:lang w:val="bg-BG"/>
              </w:rPr>
              <w:t xml:space="preserve">(референтни обменни курсове на еврото на </w:t>
            </w:r>
            <w:hyperlink r:id="rId8" w:history="1">
              <w:r w:rsidRPr="00AE782E">
                <w:rPr>
                  <w:rStyle w:val="Hyperlink"/>
                  <w:rFonts w:ascii="Verdana" w:hAnsi="Verdana"/>
                  <w:sz w:val="20"/>
                  <w:szCs w:val="20"/>
                  <w:lang w:val="bg-BG"/>
                </w:rPr>
                <w:t>www.ecb.europa.eu</w:t>
              </w:r>
            </w:hyperlink>
            <w:r w:rsidRPr="00914CA8">
              <w:rPr>
                <w:rFonts w:ascii="Verdana" w:hAnsi="Verdana"/>
                <w:sz w:val="20"/>
                <w:szCs w:val="20"/>
                <w:lang w:val="bg-BG"/>
              </w:rPr>
              <w:t>)</w:t>
            </w:r>
            <w:r>
              <w:rPr>
                <w:rFonts w:ascii="Verdana" w:hAnsi="Verdana"/>
                <w:sz w:val="20"/>
                <w:szCs w:val="20"/>
                <w:lang w:val="bg-BG"/>
              </w:rPr>
              <w:t xml:space="preserve">, към датата на съответното събитие. </w:t>
            </w:r>
          </w:p>
          <w:p w14:paraId="063DFCBB" w14:textId="74844D63" w:rsidR="005710B0" w:rsidRPr="00711DE6" w:rsidRDefault="005710B0" w:rsidP="00CF2FA9">
            <w:pPr>
              <w:jc w:val="both"/>
              <w:rPr>
                <w:rFonts w:ascii="Verdana" w:hAnsi="Verdana"/>
                <w:sz w:val="20"/>
                <w:szCs w:val="20"/>
                <w:lang w:val="bg-BG"/>
              </w:rPr>
            </w:pPr>
          </w:p>
        </w:tc>
      </w:tr>
      <w:tr w:rsidR="00193DD1" w:rsidRPr="00A94618" w14:paraId="3411FE04" w14:textId="77777777" w:rsidTr="005B714B">
        <w:tc>
          <w:tcPr>
            <w:tcW w:w="3197" w:type="dxa"/>
            <w:shd w:val="clear" w:color="auto" w:fill="auto"/>
          </w:tcPr>
          <w:p w14:paraId="44654BDF" w14:textId="77777777" w:rsidR="00193DD1" w:rsidRPr="00F25A33" w:rsidRDefault="00193DD1" w:rsidP="007773C6">
            <w:pPr>
              <w:rPr>
                <w:rFonts w:ascii="Verdana" w:hAnsi="Verdana"/>
                <w:b/>
                <w:bCs/>
                <w:sz w:val="20"/>
                <w:szCs w:val="20"/>
                <w:lang w:val="bg-BG"/>
              </w:rPr>
            </w:pPr>
            <w:r w:rsidRPr="00F25A33">
              <w:rPr>
                <w:rFonts w:ascii="Verdana" w:hAnsi="Verdana"/>
                <w:b/>
                <w:bCs/>
                <w:sz w:val="20"/>
                <w:szCs w:val="20"/>
                <w:lang w:val="bg-BG"/>
              </w:rPr>
              <w:t>Таван на загубите</w:t>
            </w:r>
          </w:p>
          <w:p w14:paraId="7D1C90E3" w14:textId="32BFD847" w:rsidR="00193DD1" w:rsidRPr="007773C6" w:rsidRDefault="00193DD1" w:rsidP="00F25A33">
            <w:pPr>
              <w:rPr>
                <w:rFonts w:ascii="Verdana" w:hAnsi="Verdana"/>
                <w:sz w:val="20"/>
                <w:szCs w:val="20"/>
                <w:lang w:val="bg-BG"/>
              </w:rPr>
            </w:pPr>
            <w:r w:rsidRPr="007773C6">
              <w:rPr>
                <w:rFonts w:ascii="Verdana" w:hAnsi="Verdana"/>
                <w:sz w:val="20"/>
                <w:szCs w:val="20"/>
                <w:lang w:val="bg-BG"/>
              </w:rPr>
              <w:t xml:space="preserve"> </w:t>
            </w:r>
            <w:r w:rsidRPr="007773C6" w:rsidDel="00C7129C">
              <w:rPr>
                <w:rFonts w:ascii="Verdana" w:hAnsi="Verdana"/>
                <w:sz w:val="20"/>
                <w:szCs w:val="20"/>
                <w:lang w:val="bg-BG"/>
              </w:rPr>
              <w:t xml:space="preserve"> </w:t>
            </w:r>
          </w:p>
        </w:tc>
        <w:tc>
          <w:tcPr>
            <w:tcW w:w="7440" w:type="dxa"/>
          </w:tcPr>
          <w:p w14:paraId="4C503F38" w14:textId="1299D1DE" w:rsidR="00CF0E25" w:rsidRDefault="00CF0E25" w:rsidP="00F42A79">
            <w:pPr>
              <w:spacing w:after="0"/>
              <w:jc w:val="both"/>
              <w:rPr>
                <w:rFonts w:ascii="Verdana" w:hAnsi="Verdana"/>
                <w:sz w:val="20"/>
                <w:szCs w:val="20"/>
                <w:lang w:val="bg-BG"/>
              </w:rPr>
            </w:pPr>
            <w:r w:rsidRPr="008B3FC5">
              <w:rPr>
                <w:rFonts w:ascii="Verdana" w:hAnsi="Verdana"/>
                <w:sz w:val="20"/>
                <w:szCs w:val="20"/>
                <w:lang w:val="bg-BG"/>
              </w:rPr>
              <w:t xml:space="preserve">Таванът на загубите се определя от ББР за всеки индивидуален Под-портфейл след извършване на надлежен анализ на информацията предоставена от </w:t>
            </w:r>
            <w:r w:rsidR="00224BD3">
              <w:rPr>
                <w:rFonts w:ascii="Verdana" w:hAnsi="Verdana"/>
                <w:sz w:val="20"/>
                <w:szCs w:val="20"/>
                <w:lang w:val="bg-BG"/>
              </w:rPr>
              <w:t>Ф</w:t>
            </w:r>
            <w:r w:rsidR="00224BD3" w:rsidRPr="008B3FC5">
              <w:rPr>
                <w:rFonts w:ascii="Verdana" w:hAnsi="Verdana"/>
                <w:sz w:val="20"/>
                <w:szCs w:val="20"/>
                <w:lang w:val="bg-BG"/>
              </w:rPr>
              <w:t xml:space="preserve">инансовия </w:t>
            </w:r>
            <w:r w:rsidRPr="008B3FC5">
              <w:rPr>
                <w:rFonts w:ascii="Verdana" w:hAnsi="Verdana"/>
                <w:sz w:val="20"/>
                <w:szCs w:val="20"/>
                <w:lang w:val="bg-BG"/>
              </w:rPr>
              <w:t xml:space="preserve">посредник в процеса на подбор и </w:t>
            </w:r>
            <w:proofErr w:type="spellStart"/>
            <w:r w:rsidRPr="007773C6">
              <w:rPr>
                <w:rFonts w:ascii="Verdana" w:hAnsi="Verdana"/>
                <w:sz w:val="20"/>
                <w:szCs w:val="20"/>
                <w:lang w:val="bg-BG"/>
              </w:rPr>
              <w:t>due</w:t>
            </w:r>
            <w:proofErr w:type="spellEnd"/>
            <w:r w:rsidRPr="007773C6">
              <w:rPr>
                <w:rFonts w:ascii="Verdana" w:hAnsi="Verdana"/>
                <w:sz w:val="20"/>
                <w:szCs w:val="20"/>
                <w:lang w:val="bg-BG"/>
              </w:rPr>
              <w:t xml:space="preserve"> </w:t>
            </w:r>
            <w:proofErr w:type="spellStart"/>
            <w:r w:rsidRPr="007773C6">
              <w:rPr>
                <w:rFonts w:ascii="Verdana" w:hAnsi="Verdana"/>
                <w:sz w:val="20"/>
                <w:szCs w:val="20"/>
                <w:lang w:val="bg-BG"/>
              </w:rPr>
              <w:t>diligence</w:t>
            </w:r>
            <w:proofErr w:type="spellEnd"/>
            <w:r w:rsidRPr="007773C6">
              <w:rPr>
                <w:rFonts w:ascii="Verdana" w:hAnsi="Verdana"/>
                <w:sz w:val="20"/>
                <w:szCs w:val="20"/>
                <w:lang w:val="bg-BG"/>
              </w:rPr>
              <w:t xml:space="preserve"> </w:t>
            </w:r>
            <w:r w:rsidRPr="008B3FC5">
              <w:rPr>
                <w:rFonts w:ascii="Verdana" w:hAnsi="Verdana"/>
                <w:sz w:val="20"/>
                <w:szCs w:val="20"/>
                <w:lang w:val="bg-BG"/>
              </w:rPr>
              <w:t xml:space="preserve">и отразява оценката на ББР към този момент за очакваните загуби за всеки Под-портфейл от потенциални Допустими сделки, които се очаква да бъдат включени в него за покритие от гаранцията. </w:t>
            </w:r>
          </w:p>
          <w:p w14:paraId="0F449072" w14:textId="2D6FCE52" w:rsidR="00CF0E25" w:rsidRDefault="00CF0E25" w:rsidP="00F42A79">
            <w:pPr>
              <w:spacing w:after="0"/>
              <w:jc w:val="both"/>
              <w:rPr>
                <w:rFonts w:ascii="Verdana" w:hAnsi="Verdana"/>
                <w:sz w:val="20"/>
                <w:szCs w:val="20"/>
                <w:lang w:val="bg-BG"/>
              </w:rPr>
            </w:pPr>
            <w:r w:rsidRPr="007773C6">
              <w:rPr>
                <w:rFonts w:ascii="Verdana" w:hAnsi="Verdana"/>
                <w:sz w:val="20"/>
                <w:szCs w:val="20"/>
                <w:lang w:val="bg-BG"/>
              </w:rPr>
              <w:t xml:space="preserve">Предвид </w:t>
            </w:r>
            <w:r w:rsidR="00F42A79" w:rsidRPr="007773C6">
              <w:rPr>
                <w:rFonts w:ascii="Verdana" w:hAnsi="Verdana"/>
                <w:sz w:val="20"/>
                <w:szCs w:val="20"/>
                <w:lang w:val="bg-BG"/>
              </w:rPr>
              <w:t>фокуса на Под-продукта Таванът на загубите може да надхвърли очакваните загуби</w:t>
            </w:r>
            <w:r w:rsidR="00F42A79">
              <w:rPr>
                <w:rFonts w:ascii="Verdana" w:hAnsi="Verdana"/>
                <w:sz w:val="20"/>
                <w:szCs w:val="20"/>
                <w:lang w:val="bg-BG"/>
              </w:rPr>
              <w:t>.</w:t>
            </w:r>
          </w:p>
          <w:p w14:paraId="4BEF3D5D" w14:textId="354AF057" w:rsidR="00193DD1" w:rsidRPr="00A94618" w:rsidRDefault="00CF0E25" w:rsidP="00F42A79">
            <w:pPr>
              <w:spacing w:after="0"/>
              <w:jc w:val="both"/>
              <w:rPr>
                <w:rFonts w:ascii="Verdana" w:hAnsi="Verdana"/>
                <w:sz w:val="20"/>
                <w:szCs w:val="20"/>
                <w:lang w:val="bg-BG"/>
              </w:rPr>
            </w:pPr>
            <w:r w:rsidRPr="008B3FC5">
              <w:rPr>
                <w:rFonts w:ascii="Verdana" w:hAnsi="Verdana"/>
                <w:sz w:val="20"/>
                <w:szCs w:val="20"/>
                <w:lang w:val="bg-BG"/>
              </w:rPr>
              <w:t>Процентът на Тавана на загубите за всеки Под-портфейл се определя в съответното Оперативно споразумение и не може да надхвърли</w:t>
            </w:r>
            <w:r>
              <w:rPr>
                <w:rFonts w:ascii="Verdana" w:hAnsi="Verdana"/>
                <w:sz w:val="20"/>
                <w:szCs w:val="20"/>
                <w:lang w:val="bg-BG"/>
              </w:rPr>
              <w:t xml:space="preserve"> </w:t>
            </w:r>
            <w:r w:rsidR="00822012">
              <w:rPr>
                <w:rFonts w:ascii="Verdana" w:hAnsi="Verdana"/>
                <w:sz w:val="20"/>
                <w:szCs w:val="20"/>
                <w:lang w:val="bg-BG"/>
              </w:rPr>
              <w:t>2</w:t>
            </w:r>
            <w:r w:rsidR="0056127E">
              <w:rPr>
                <w:rFonts w:ascii="Verdana" w:hAnsi="Verdana"/>
                <w:sz w:val="20"/>
                <w:szCs w:val="20"/>
                <w:lang w:val="bg-BG"/>
              </w:rPr>
              <w:t>0</w:t>
            </w:r>
            <w:r w:rsidRPr="007773C6">
              <w:rPr>
                <w:rFonts w:ascii="Verdana" w:hAnsi="Verdana"/>
                <w:sz w:val="20"/>
                <w:szCs w:val="20"/>
                <w:lang w:val="bg-BG"/>
              </w:rPr>
              <w:t>%</w:t>
            </w:r>
            <w:r w:rsidRPr="008B3FC5">
              <w:rPr>
                <w:rFonts w:ascii="Verdana" w:hAnsi="Verdana"/>
                <w:sz w:val="20"/>
                <w:szCs w:val="20"/>
                <w:lang w:val="bg-BG"/>
              </w:rPr>
              <w:t xml:space="preserve"> от действителния размер </w:t>
            </w:r>
            <w:r w:rsidRPr="007773C6">
              <w:rPr>
                <w:rFonts w:ascii="Verdana" w:hAnsi="Verdana"/>
                <w:sz w:val="20"/>
                <w:szCs w:val="20"/>
                <w:lang w:val="bg-BG"/>
              </w:rPr>
              <w:t>на покритието на гаранцията.</w:t>
            </w:r>
          </w:p>
        </w:tc>
      </w:tr>
      <w:tr w:rsidR="00193DD1" w:rsidRPr="00A94618" w14:paraId="6F19A368" w14:textId="77777777" w:rsidTr="005B714B">
        <w:tc>
          <w:tcPr>
            <w:tcW w:w="3197" w:type="dxa"/>
          </w:tcPr>
          <w:p w14:paraId="7D29B2FF" w14:textId="77777777" w:rsidR="00B20D94" w:rsidRPr="008B3FC5" w:rsidRDefault="00B20D94" w:rsidP="00B20D94">
            <w:pPr>
              <w:rPr>
                <w:rFonts w:ascii="Verdana" w:hAnsi="Verdana"/>
                <w:b/>
                <w:bCs/>
                <w:sz w:val="20"/>
                <w:szCs w:val="20"/>
                <w:lang w:val="bg-BG"/>
              </w:rPr>
            </w:pPr>
            <w:r w:rsidRPr="008B3FC5">
              <w:rPr>
                <w:rFonts w:ascii="Verdana" w:hAnsi="Verdana"/>
                <w:b/>
                <w:bCs/>
                <w:sz w:val="20"/>
                <w:szCs w:val="20"/>
                <w:lang w:val="bg-BG"/>
              </w:rPr>
              <w:t>Процент на покритие</w:t>
            </w:r>
          </w:p>
          <w:p w14:paraId="314AA224" w14:textId="16F2F733" w:rsidR="00193DD1" w:rsidRPr="00A94618" w:rsidRDefault="00193DD1" w:rsidP="00193DD1">
            <w:pPr>
              <w:rPr>
                <w:rFonts w:ascii="Verdana" w:hAnsi="Verdana"/>
                <w:b/>
                <w:bCs/>
                <w:sz w:val="20"/>
                <w:szCs w:val="20"/>
                <w:lang w:val="bg-BG"/>
              </w:rPr>
            </w:pPr>
            <w:r w:rsidRPr="00A94618">
              <w:rPr>
                <w:rFonts w:ascii="Verdana" w:hAnsi="Verdana"/>
                <w:b/>
                <w:bCs/>
                <w:sz w:val="20"/>
                <w:szCs w:val="20"/>
                <w:lang w:val="bg-BG"/>
              </w:rPr>
              <w:t>на гаранцията</w:t>
            </w:r>
          </w:p>
        </w:tc>
        <w:tc>
          <w:tcPr>
            <w:tcW w:w="7440" w:type="dxa"/>
          </w:tcPr>
          <w:p w14:paraId="21E2E79A" w14:textId="5C1980D6" w:rsidR="00562BCD" w:rsidRPr="008B3FC5" w:rsidRDefault="00562BCD" w:rsidP="00562BCD">
            <w:pPr>
              <w:jc w:val="both"/>
              <w:rPr>
                <w:rFonts w:ascii="Verdana" w:hAnsi="Verdana"/>
                <w:sz w:val="20"/>
                <w:szCs w:val="20"/>
                <w:lang w:val="bg-BG"/>
              </w:rPr>
            </w:pPr>
            <w:r w:rsidRPr="008B3FC5">
              <w:rPr>
                <w:rFonts w:ascii="Verdana" w:hAnsi="Verdana"/>
                <w:sz w:val="20"/>
                <w:szCs w:val="20"/>
                <w:lang w:val="bg-BG"/>
              </w:rPr>
              <w:t xml:space="preserve">Процентът на покритие е процент от </w:t>
            </w:r>
            <w:r w:rsidR="00891765">
              <w:rPr>
                <w:rFonts w:ascii="Verdana" w:hAnsi="Verdana"/>
                <w:sz w:val="20"/>
                <w:szCs w:val="20"/>
                <w:lang w:val="bg-BG"/>
              </w:rPr>
              <w:t>Допустима</w:t>
            </w:r>
            <w:r w:rsidR="00891765" w:rsidRPr="008B3FC5">
              <w:rPr>
                <w:rFonts w:ascii="Verdana" w:hAnsi="Verdana"/>
                <w:sz w:val="20"/>
                <w:szCs w:val="20"/>
                <w:lang w:val="bg-BG"/>
              </w:rPr>
              <w:t xml:space="preserve"> </w:t>
            </w:r>
            <w:r w:rsidRPr="008B3FC5">
              <w:rPr>
                <w:rFonts w:ascii="Verdana" w:hAnsi="Verdana"/>
                <w:sz w:val="20"/>
                <w:szCs w:val="20"/>
                <w:lang w:val="bg-BG"/>
              </w:rPr>
              <w:t>сделка</w:t>
            </w:r>
            <w:r w:rsidR="00891765">
              <w:rPr>
                <w:rFonts w:ascii="Verdana" w:hAnsi="Verdana"/>
                <w:sz w:val="20"/>
                <w:szCs w:val="20"/>
                <w:lang w:val="bg-BG"/>
              </w:rPr>
              <w:t>, включена в Под-портфейла</w:t>
            </w:r>
            <w:r w:rsidRPr="008B3FC5">
              <w:rPr>
                <w:rFonts w:ascii="Verdana" w:hAnsi="Verdana"/>
                <w:sz w:val="20"/>
                <w:szCs w:val="20"/>
                <w:lang w:val="bg-BG"/>
              </w:rPr>
              <w:t xml:space="preserve">, покрит от гаранцията, предоставена от ББР, който по настоящия Под-продукт не може да надхвърля </w:t>
            </w:r>
            <w:r w:rsidR="0038220B" w:rsidRPr="007773C6">
              <w:rPr>
                <w:rFonts w:ascii="Verdana" w:hAnsi="Verdana"/>
                <w:sz w:val="20"/>
                <w:szCs w:val="20"/>
                <w:lang w:val="bg-BG"/>
              </w:rPr>
              <w:t>80</w:t>
            </w:r>
            <w:r w:rsidRPr="007773C6">
              <w:rPr>
                <w:rFonts w:ascii="Verdana" w:hAnsi="Verdana"/>
                <w:sz w:val="20"/>
                <w:szCs w:val="20"/>
                <w:lang w:val="bg-BG"/>
              </w:rPr>
              <w:t>%.</w:t>
            </w:r>
          </w:p>
          <w:p w14:paraId="18DBB92B" w14:textId="59707AF1" w:rsidR="00562BCD" w:rsidRPr="008B3FC5" w:rsidRDefault="00562BCD" w:rsidP="00562BCD">
            <w:pPr>
              <w:jc w:val="both"/>
              <w:rPr>
                <w:rFonts w:ascii="Verdana" w:hAnsi="Verdana"/>
                <w:sz w:val="20"/>
                <w:szCs w:val="20"/>
                <w:lang w:val="bg-BG"/>
              </w:rPr>
            </w:pPr>
            <w:r w:rsidRPr="008B3FC5">
              <w:rPr>
                <w:rFonts w:ascii="Verdana" w:hAnsi="Verdana"/>
                <w:sz w:val="20"/>
                <w:szCs w:val="20"/>
                <w:lang w:val="bg-BG"/>
              </w:rPr>
              <w:t xml:space="preserve">В съответствие с Правилата за държавни помощи Финансовият посредник, следва да запази минимална рискова експозиция от 20 % за всяка </w:t>
            </w:r>
            <w:r w:rsidR="00205115">
              <w:rPr>
                <w:rFonts w:ascii="Verdana" w:hAnsi="Verdana"/>
                <w:sz w:val="20"/>
                <w:szCs w:val="20"/>
                <w:lang w:val="bg-BG"/>
              </w:rPr>
              <w:t>Допустима</w:t>
            </w:r>
            <w:r w:rsidR="00205115" w:rsidRPr="008B3FC5">
              <w:rPr>
                <w:rFonts w:ascii="Verdana" w:hAnsi="Verdana"/>
                <w:sz w:val="20"/>
                <w:szCs w:val="20"/>
                <w:lang w:val="bg-BG"/>
              </w:rPr>
              <w:t xml:space="preserve"> </w:t>
            </w:r>
            <w:r w:rsidRPr="008B3FC5">
              <w:rPr>
                <w:rFonts w:ascii="Verdana" w:hAnsi="Verdana"/>
                <w:sz w:val="20"/>
                <w:szCs w:val="20"/>
                <w:lang w:val="bg-BG"/>
              </w:rPr>
              <w:t xml:space="preserve">сделка при условията на </w:t>
            </w:r>
            <w:proofErr w:type="spellStart"/>
            <w:r w:rsidRPr="008B3FC5">
              <w:rPr>
                <w:rFonts w:ascii="Verdana" w:hAnsi="Verdana"/>
                <w:sz w:val="20"/>
                <w:szCs w:val="20"/>
                <w:lang w:val="bg-BG"/>
              </w:rPr>
              <w:t>pari</w:t>
            </w:r>
            <w:proofErr w:type="spellEnd"/>
            <w:r w:rsidRPr="008B3FC5">
              <w:rPr>
                <w:rFonts w:ascii="Verdana" w:hAnsi="Verdana"/>
                <w:sz w:val="20"/>
                <w:szCs w:val="20"/>
                <w:lang w:val="bg-BG"/>
              </w:rPr>
              <w:t xml:space="preserve"> </w:t>
            </w:r>
            <w:proofErr w:type="spellStart"/>
            <w:r w:rsidRPr="008B3FC5">
              <w:rPr>
                <w:rFonts w:ascii="Verdana" w:hAnsi="Verdana"/>
                <w:sz w:val="20"/>
                <w:szCs w:val="20"/>
                <w:lang w:val="bg-BG"/>
              </w:rPr>
              <w:t>passu</w:t>
            </w:r>
            <w:proofErr w:type="spellEnd"/>
            <w:r w:rsidRPr="008B3FC5">
              <w:rPr>
                <w:rFonts w:ascii="Verdana" w:hAnsi="Verdana"/>
                <w:sz w:val="20"/>
                <w:szCs w:val="20"/>
                <w:lang w:val="bg-BG"/>
              </w:rPr>
              <w:t xml:space="preserve"> с ББР.</w:t>
            </w:r>
          </w:p>
          <w:p w14:paraId="405B5F44" w14:textId="77777777" w:rsidR="00562BCD" w:rsidRPr="008B3FC5" w:rsidRDefault="00562BCD" w:rsidP="00562BCD">
            <w:pPr>
              <w:jc w:val="both"/>
              <w:rPr>
                <w:rFonts w:ascii="Verdana" w:hAnsi="Verdana"/>
                <w:sz w:val="20"/>
                <w:szCs w:val="20"/>
                <w:lang w:val="bg-BG"/>
              </w:rPr>
            </w:pPr>
            <w:r w:rsidRPr="008B3FC5">
              <w:rPr>
                <w:rFonts w:ascii="Verdana" w:hAnsi="Verdana"/>
                <w:sz w:val="20"/>
                <w:szCs w:val="20"/>
                <w:lang w:val="bg-BG"/>
              </w:rPr>
              <w:t>Вземанията събрани по Непогасени сделки се разпределят</w:t>
            </w:r>
            <w:r w:rsidRPr="008B3FC5">
              <w:rPr>
                <w:rFonts w:ascii="Verdana" w:hAnsi="Verdana"/>
                <w:sz w:val="20"/>
                <w:szCs w:val="20"/>
              </w:rPr>
              <w:t xml:space="preserve"> pro rata </w:t>
            </w:r>
            <w:r w:rsidRPr="008B3FC5">
              <w:rPr>
                <w:rFonts w:ascii="Verdana" w:hAnsi="Verdana"/>
                <w:sz w:val="20"/>
                <w:szCs w:val="20"/>
                <w:lang w:val="bg-BG"/>
              </w:rPr>
              <w:t>между страните съобразно Процента на покритие на гаранцията.</w:t>
            </w:r>
          </w:p>
          <w:p w14:paraId="4F43978C" w14:textId="744D1115" w:rsidR="00562BCD" w:rsidRPr="00707801" w:rsidRDefault="00562BCD" w:rsidP="00193DD1">
            <w:pPr>
              <w:jc w:val="both"/>
              <w:rPr>
                <w:rFonts w:ascii="Verdana" w:hAnsi="Verdana"/>
                <w:sz w:val="20"/>
                <w:szCs w:val="20"/>
                <w:lang w:val="bg-BG"/>
              </w:rPr>
            </w:pPr>
            <w:r w:rsidRPr="008B3FC5">
              <w:rPr>
                <w:rFonts w:ascii="Verdana" w:hAnsi="Verdana"/>
                <w:sz w:val="20"/>
                <w:szCs w:val="20"/>
                <w:lang w:val="bg-BG"/>
              </w:rPr>
              <w:t>Гаранцията покрива</w:t>
            </w:r>
            <w:r w:rsidR="00205115">
              <w:rPr>
                <w:rFonts w:ascii="Verdana" w:hAnsi="Verdana"/>
                <w:sz w:val="20"/>
                <w:szCs w:val="20"/>
                <w:lang w:val="bg-BG"/>
              </w:rPr>
              <w:t xml:space="preserve"> загуби от</w:t>
            </w:r>
            <w:r w:rsidRPr="008B3FC5">
              <w:rPr>
                <w:rFonts w:ascii="Verdana" w:hAnsi="Verdana"/>
                <w:sz w:val="20"/>
                <w:szCs w:val="20"/>
                <w:lang w:val="bg-BG"/>
              </w:rPr>
              <w:t xml:space="preserve"> Непогасени суми (във връзка с неизплатена главница и лихви), възникнали за Финансовия </w:t>
            </w:r>
            <w:r w:rsidRPr="008B3FC5">
              <w:rPr>
                <w:rFonts w:ascii="Verdana" w:hAnsi="Verdana"/>
                <w:sz w:val="20"/>
                <w:szCs w:val="20"/>
                <w:lang w:val="bg-BG"/>
              </w:rPr>
              <w:lastRenderedPageBreak/>
              <w:t xml:space="preserve">посредник по отношение на всяка </w:t>
            </w:r>
            <w:r w:rsidR="00E0228B">
              <w:rPr>
                <w:rFonts w:ascii="Verdana" w:hAnsi="Verdana"/>
                <w:sz w:val="20"/>
                <w:szCs w:val="20"/>
                <w:lang w:val="bg-BG"/>
              </w:rPr>
              <w:t>С</w:t>
            </w:r>
            <w:r w:rsidR="00E0228B" w:rsidRPr="007106CB">
              <w:rPr>
                <w:rFonts w:ascii="Verdana" w:hAnsi="Verdana"/>
                <w:sz w:val="20"/>
                <w:szCs w:val="20"/>
                <w:lang w:val="bg-BG"/>
              </w:rPr>
              <w:t xml:space="preserve">делка </w:t>
            </w:r>
            <w:r w:rsidR="00E0228B">
              <w:rPr>
                <w:rFonts w:ascii="Verdana" w:hAnsi="Verdana"/>
                <w:sz w:val="20"/>
                <w:szCs w:val="20"/>
                <w:lang w:val="bg-BG"/>
              </w:rPr>
              <w:t xml:space="preserve">в неизпълнение </w:t>
            </w:r>
            <w:r w:rsidRPr="008B3FC5">
              <w:rPr>
                <w:rFonts w:ascii="Verdana" w:hAnsi="Verdana"/>
                <w:sz w:val="20"/>
                <w:szCs w:val="20"/>
                <w:lang w:val="bg-BG"/>
              </w:rPr>
              <w:t xml:space="preserve">или съответно на </w:t>
            </w:r>
            <w:r w:rsidR="00586D3F" w:rsidRPr="008B3FC5">
              <w:rPr>
                <w:rFonts w:ascii="Verdana" w:hAnsi="Verdana"/>
                <w:sz w:val="20"/>
                <w:szCs w:val="20"/>
                <w:lang w:val="bg-BG"/>
              </w:rPr>
              <w:t>Преструктуриран</w:t>
            </w:r>
            <w:r w:rsidR="00586D3F">
              <w:rPr>
                <w:rFonts w:ascii="Verdana" w:hAnsi="Verdana"/>
                <w:sz w:val="20"/>
                <w:szCs w:val="20"/>
                <w:lang w:val="bg-BG"/>
              </w:rPr>
              <w:t>а</w:t>
            </w:r>
            <w:r w:rsidR="00586D3F" w:rsidRPr="008B3FC5">
              <w:rPr>
                <w:rFonts w:ascii="Verdana" w:hAnsi="Verdana"/>
                <w:sz w:val="20"/>
                <w:szCs w:val="20"/>
                <w:lang w:val="bg-BG"/>
              </w:rPr>
              <w:t xml:space="preserve"> </w:t>
            </w:r>
            <w:r w:rsidRPr="008B3FC5">
              <w:rPr>
                <w:rFonts w:ascii="Verdana" w:hAnsi="Verdana"/>
                <w:sz w:val="20"/>
                <w:szCs w:val="20"/>
                <w:lang w:val="bg-BG"/>
              </w:rPr>
              <w:t>Допустима сделка.</w:t>
            </w:r>
          </w:p>
        </w:tc>
      </w:tr>
      <w:tr w:rsidR="00193DD1" w:rsidRPr="00A94618" w14:paraId="7D50540F" w14:textId="77777777" w:rsidTr="005B714B">
        <w:tc>
          <w:tcPr>
            <w:tcW w:w="3197" w:type="dxa"/>
          </w:tcPr>
          <w:p w14:paraId="459ECCE9" w14:textId="64271401" w:rsidR="00193DD1" w:rsidRPr="00A94618" w:rsidRDefault="00193DD1" w:rsidP="00193DD1">
            <w:pPr>
              <w:rPr>
                <w:rFonts w:ascii="Verdana" w:hAnsi="Verdana"/>
                <w:b/>
                <w:bCs/>
                <w:sz w:val="20"/>
                <w:szCs w:val="20"/>
                <w:lang w:val="bg-BG"/>
              </w:rPr>
            </w:pPr>
            <w:r w:rsidRPr="00A94618">
              <w:rPr>
                <w:rFonts w:ascii="Verdana" w:hAnsi="Verdana"/>
                <w:b/>
                <w:bCs/>
                <w:sz w:val="20"/>
                <w:szCs w:val="20"/>
                <w:lang w:val="bg-BG"/>
              </w:rPr>
              <w:lastRenderedPageBreak/>
              <w:t xml:space="preserve">Размер на допустимия </w:t>
            </w:r>
            <w:r w:rsidR="00707801">
              <w:rPr>
                <w:rFonts w:ascii="Verdana" w:hAnsi="Verdana"/>
                <w:b/>
                <w:bCs/>
                <w:sz w:val="20"/>
                <w:szCs w:val="20"/>
                <w:lang w:val="bg-BG"/>
              </w:rPr>
              <w:t>П</w:t>
            </w:r>
            <w:r w:rsidR="00707801" w:rsidRPr="00A94618">
              <w:rPr>
                <w:rFonts w:ascii="Verdana" w:hAnsi="Verdana"/>
                <w:b/>
                <w:bCs/>
                <w:sz w:val="20"/>
                <w:szCs w:val="20"/>
                <w:lang w:val="bg-BG"/>
              </w:rPr>
              <w:t>ортфейл</w:t>
            </w:r>
            <w:r w:rsidR="00707801">
              <w:rPr>
                <w:rFonts w:ascii="Verdana" w:hAnsi="Verdana"/>
                <w:b/>
                <w:bCs/>
                <w:sz w:val="20"/>
                <w:szCs w:val="20"/>
                <w:lang w:val="bg-BG"/>
              </w:rPr>
              <w:t>/Под-портфейл</w:t>
            </w:r>
          </w:p>
        </w:tc>
        <w:tc>
          <w:tcPr>
            <w:tcW w:w="7440" w:type="dxa"/>
          </w:tcPr>
          <w:p w14:paraId="7827D17F" w14:textId="4A375AD5" w:rsidR="00193DD1" w:rsidRPr="00A94618" w:rsidRDefault="00193DD1" w:rsidP="00707801">
            <w:pPr>
              <w:spacing w:after="0"/>
              <w:jc w:val="both"/>
              <w:rPr>
                <w:rFonts w:ascii="Verdana" w:hAnsi="Verdana"/>
                <w:b/>
                <w:bCs/>
                <w:sz w:val="20"/>
                <w:szCs w:val="20"/>
                <w:lang w:val="bg-BG"/>
              </w:rPr>
            </w:pPr>
            <w:r w:rsidRPr="00A94618">
              <w:rPr>
                <w:rFonts w:ascii="Verdana" w:hAnsi="Verdana"/>
                <w:b/>
                <w:bCs/>
                <w:sz w:val="20"/>
                <w:szCs w:val="20"/>
                <w:lang w:val="bg-BG"/>
              </w:rPr>
              <w:t xml:space="preserve">Договорен размер на допустимия </w:t>
            </w:r>
            <w:r w:rsidR="00707801">
              <w:rPr>
                <w:rFonts w:ascii="Verdana" w:hAnsi="Verdana"/>
                <w:b/>
                <w:bCs/>
                <w:sz w:val="20"/>
                <w:szCs w:val="20"/>
                <w:lang w:val="bg-BG"/>
              </w:rPr>
              <w:t>П</w:t>
            </w:r>
            <w:r w:rsidR="00707801" w:rsidRPr="00A94618">
              <w:rPr>
                <w:rFonts w:ascii="Verdana" w:hAnsi="Verdana"/>
                <w:b/>
                <w:bCs/>
                <w:sz w:val="20"/>
                <w:szCs w:val="20"/>
                <w:lang w:val="bg-BG"/>
              </w:rPr>
              <w:t>ортфейл</w:t>
            </w:r>
            <w:r w:rsidR="00707801">
              <w:rPr>
                <w:rFonts w:ascii="Verdana" w:hAnsi="Verdana"/>
                <w:b/>
                <w:bCs/>
                <w:sz w:val="20"/>
                <w:szCs w:val="20"/>
                <w:lang w:val="bg-BG"/>
              </w:rPr>
              <w:t>/Под-портфейл</w:t>
            </w:r>
          </w:p>
          <w:p w14:paraId="2A9CE096" w14:textId="24263D92" w:rsidR="00193DD1" w:rsidRPr="00A94618" w:rsidRDefault="00193DD1" w:rsidP="00193DD1">
            <w:pPr>
              <w:jc w:val="both"/>
              <w:rPr>
                <w:rFonts w:ascii="Verdana" w:hAnsi="Verdana"/>
                <w:sz w:val="20"/>
                <w:szCs w:val="20"/>
                <w:lang w:val="bg-BG"/>
              </w:rPr>
            </w:pPr>
            <w:r w:rsidRPr="00A94618">
              <w:rPr>
                <w:rFonts w:ascii="Verdana" w:hAnsi="Verdana"/>
                <w:sz w:val="20"/>
                <w:szCs w:val="20"/>
                <w:lang w:val="bg-BG"/>
              </w:rPr>
              <w:t xml:space="preserve">Договореният размер на </w:t>
            </w:r>
            <w:r w:rsidR="00707801" w:rsidRPr="00707801">
              <w:rPr>
                <w:rFonts w:ascii="Verdana" w:hAnsi="Verdana"/>
                <w:sz w:val="20"/>
                <w:szCs w:val="20"/>
                <w:lang w:val="bg-BG"/>
              </w:rPr>
              <w:t>Портфейла/Под-портфейла</w:t>
            </w:r>
            <w:r w:rsidRPr="00A94618">
              <w:rPr>
                <w:rFonts w:ascii="Verdana" w:hAnsi="Verdana"/>
                <w:sz w:val="20"/>
                <w:szCs w:val="20"/>
                <w:lang w:val="bg-BG"/>
              </w:rPr>
              <w:t xml:space="preserve"> е максималната обща стойност на главниците (съответно на Кредитния лимит</w:t>
            </w:r>
            <w:r w:rsidRPr="00840975">
              <w:rPr>
                <w:rFonts w:ascii="Verdana" w:hAnsi="Verdana"/>
                <w:sz w:val="20"/>
                <w:szCs w:val="20"/>
                <w:vertAlign w:val="superscript"/>
                <w:lang w:val="bg-BG"/>
              </w:rPr>
              <w:footnoteReference w:id="1"/>
            </w:r>
            <w:r w:rsidRPr="00A94618">
              <w:rPr>
                <w:rFonts w:ascii="Verdana" w:hAnsi="Verdana"/>
                <w:sz w:val="20"/>
                <w:szCs w:val="20"/>
                <w:lang w:val="bg-BG"/>
              </w:rPr>
              <w:t xml:space="preserve"> и/или на нетната покупна цена на отдадения на лизинг актив, намалена със стойността на направените от крайни</w:t>
            </w:r>
            <w:r w:rsidR="002168F4">
              <w:rPr>
                <w:rFonts w:ascii="Verdana" w:hAnsi="Verdana"/>
                <w:sz w:val="20"/>
                <w:szCs w:val="20"/>
                <w:lang w:val="bg-BG"/>
              </w:rPr>
              <w:t>те</w:t>
            </w:r>
            <w:r w:rsidRPr="00A94618">
              <w:rPr>
                <w:rFonts w:ascii="Verdana" w:hAnsi="Verdana"/>
                <w:sz w:val="20"/>
                <w:szCs w:val="20"/>
                <w:lang w:val="bg-BG"/>
              </w:rPr>
              <w:t xml:space="preserve"> получатели първоначални/авансови вноски) </w:t>
            </w:r>
            <w:r w:rsidR="009F4D9A">
              <w:rPr>
                <w:rFonts w:ascii="Verdana" w:hAnsi="Verdana"/>
                <w:sz w:val="20"/>
                <w:szCs w:val="20"/>
                <w:lang w:val="bg-BG"/>
              </w:rPr>
              <w:t>по</w:t>
            </w:r>
            <w:r w:rsidR="009F4D9A" w:rsidRPr="00A94618">
              <w:rPr>
                <w:rFonts w:ascii="Verdana" w:hAnsi="Verdana"/>
                <w:sz w:val="20"/>
                <w:szCs w:val="20"/>
                <w:lang w:val="bg-BG"/>
              </w:rPr>
              <w:t xml:space="preserve"> </w:t>
            </w:r>
            <w:r w:rsidRPr="00A94618">
              <w:rPr>
                <w:rFonts w:ascii="Verdana" w:hAnsi="Verdana"/>
                <w:sz w:val="20"/>
                <w:szCs w:val="20"/>
                <w:lang w:val="bg-BG"/>
              </w:rPr>
              <w:t>Допустими сделки, които се очаква да бъдат включени в Портфейла</w:t>
            </w:r>
            <w:r w:rsidR="00707801" w:rsidRPr="008B3FC5">
              <w:rPr>
                <w:rFonts w:ascii="Verdana" w:hAnsi="Verdana"/>
                <w:sz w:val="20"/>
                <w:szCs w:val="20"/>
                <w:lang w:val="bg-BG"/>
              </w:rPr>
              <w:t>/Под-портфейла</w:t>
            </w:r>
            <w:r w:rsidRPr="00A94618">
              <w:rPr>
                <w:rFonts w:ascii="Verdana" w:hAnsi="Verdana"/>
                <w:sz w:val="20"/>
                <w:szCs w:val="20"/>
                <w:lang w:val="bg-BG"/>
              </w:rPr>
              <w:t>.</w:t>
            </w:r>
          </w:p>
          <w:p w14:paraId="5F60A040" w14:textId="11587AD0" w:rsidR="00193DD1" w:rsidRPr="00A94618" w:rsidRDefault="00193DD1" w:rsidP="00193DD1">
            <w:pPr>
              <w:jc w:val="both"/>
              <w:rPr>
                <w:rFonts w:ascii="Verdana" w:hAnsi="Verdana"/>
                <w:sz w:val="20"/>
                <w:szCs w:val="20"/>
                <w:lang w:val="bg-BG"/>
              </w:rPr>
            </w:pPr>
            <w:r w:rsidRPr="00A94618">
              <w:rPr>
                <w:rFonts w:ascii="Verdana" w:hAnsi="Verdana"/>
                <w:sz w:val="20"/>
                <w:szCs w:val="20"/>
                <w:lang w:val="bg-BG"/>
              </w:rPr>
              <w:t xml:space="preserve">Договореният размер на допустимия портфейл се определя </w:t>
            </w:r>
            <w:r w:rsidR="00224BD3">
              <w:rPr>
                <w:rFonts w:ascii="Verdana" w:hAnsi="Verdana"/>
                <w:sz w:val="20"/>
                <w:szCs w:val="20"/>
                <w:lang w:val="bg-BG"/>
              </w:rPr>
              <w:t xml:space="preserve">в Евро, каквато е </w:t>
            </w:r>
            <w:r w:rsidR="0004363A">
              <w:rPr>
                <w:rFonts w:ascii="Verdana" w:hAnsi="Verdana"/>
                <w:sz w:val="20"/>
                <w:szCs w:val="20"/>
                <w:lang w:val="bg-BG"/>
              </w:rPr>
              <w:t>Валутата на продукта</w:t>
            </w:r>
            <w:r w:rsidRPr="00A94618">
              <w:rPr>
                <w:rFonts w:ascii="Verdana" w:hAnsi="Verdana"/>
                <w:sz w:val="20"/>
                <w:szCs w:val="20"/>
                <w:lang w:val="bg-BG"/>
              </w:rPr>
              <w:t xml:space="preserve"> без значение от валутата на Допустимите сделки.</w:t>
            </w:r>
          </w:p>
          <w:p w14:paraId="18F09536" w14:textId="1F341828" w:rsidR="00193DD1" w:rsidRPr="00A94618" w:rsidRDefault="00193DD1" w:rsidP="00193DD1">
            <w:pPr>
              <w:jc w:val="both"/>
              <w:rPr>
                <w:rFonts w:ascii="Verdana" w:hAnsi="Verdana"/>
                <w:sz w:val="20"/>
                <w:szCs w:val="20"/>
                <w:lang w:val="bg-BG"/>
              </w:rPr>
            </w:pPr>
            <w:r w:rsidRPr="00A94618">
              <w:rPr>
                <w:rFonts w:ascii="Verdana" w:hAnsi="Verdana"/>
                <w:sz w:val="20"/>
                <w:szCs w:val="20"/>
                <w:lang w:val="bg-BG"/>
              </w:rPr>
              <w:t xml:space="preserve">По време на Периода на включване Договореният размер на </w:t>
            </w:r>
            <w:r w:rsidR="00F25E8A" w:rsidRPr="008B3FC5">
              <w:rPr>
                <w:rFonts w:ascii="Verdana" w:hAnsi="Verdana"/>
                <w:sz w:val="20"/>
                <w:szCs w:val="20"/>
                <w:lang w:val="bg-BG"/>
              </w:rPr>
              <w:t xml:space="preserve">Портфейла/Под-портфейла </w:t>
            </w:r>
            <w:r w:rsidRPr="00A94618">
              <w:rPr>
                <w:rFonts w:ascii="Verdana" w:hAnsi="Verdana"/>
                <w:sz w:val="20"/>
                <w:szCs w:val="20"/>
                <w:lang w:val="bg-BG"/>
              </w:rPr>
              <w:t xml:space="preserve">може да бъде намаляван, съответно увеличаван </w:t>
            </w:r>
            <w:r w:rsidR="00E45867">
              <w:rPr>
                <w:rFonts w:ascii="Verdana" w:hAnsi="Verdana"/>
                <w:sz w:val="20"/>
                <w:szCs w:val="20"/>
                <w:lang w:val="bg-BG"/>
              </w:rPr>
              <w:t>съгласно условията</w:t>
            </w:r>
            <w:r w:rsidRPr="00A94618">
              <w:rPr>
                <w:rFonts w:ascii="Verdana" w:hAnsi="Verdana"/>
                <w:sz w:val="20"/>
                <w:szCs w:val="20"/>
                <w:lang w:val="bg-BG"/>
              </w:rPr>
              <w:t xml:space="preserve">, заложени в Оперативното споразумение.  </w:t>
            </w:r>
          </w:p>
          <w:p w14:paraId="6A1E32EB" w14:textId="4621FA96" w:rsidR="00193DD1" w:rsidRPr="005B714B" w:rsidRDefault="00193DD1" w:rsidP="00F25E8A">
            <w:pPr>
              <w:jc w:val="both"/>
              <w:rPr>
                <w:rFonts w:ascii="Verdana" w:hAnsi="Verdana"/>
                <w:b/>
                <w:bCs/>
                <w:sz w:val="20"/>
                <w:szCs w:val="20"/>
              </w:rPr>
            </w:pPr>
            <w:r w:rsidRPr="00A94618">
              <w:rPr>
                <w:rFonts w:ascii="Verdana" w:hAnsi="Verdana"/>
                <w:b/>
                <w:bCs/>
                <w:sz w:val="20"/>
                <w:szCs w:val="20"/>
                <w:lang w:val="bg-BG"/>
              </w:rPr>
              <w:t xml:space="preserve">Действителен размер на допустимия </w:t>
            </w:r>
            <w:r w:rsidR="00F25E8A" w:rsidRPr="00F25E8A">
              <w:rPr>
                <w:rFonts w:ascii="Verdana" w:hAnsi="Verdana"/>
                <w:b/>
                <w:bCs/>
                <w:sz w:val="20"/>
                <w:szCs w:val="20"/>
                <w:lang w:val="bg-BG"/>
              </w:rPr>
              <w:t>Портфейл/Под-портфейл</w:t>
            </w:r>
          </w:p>
          <w:p w14:paraId="23944434" w14:textId="2C8F8A3A" w:rsidR="00193DD1" w:rsidRPr="00A94618" w:rsidRDefault="00193DD1" w:rsidP="00193DD1">
            <w:pPr>
              <w:jc w:val="both"/>
              <w:rPr>
                <w:rFonts w:ascii="Verdana" w:hAnsi="Verdana"/>
                <w:sz w:val="20"/>
                <w:szCs w:val="20"/>
                <w:lang w:val="bg-BG"/>
              </w:rPr>
            </w:pPr>
            <w:r w:rsidRPr="00A94618">
              <w:rPr>
                <w:rFonts w:ascii="Verdana" w:hAnsi="Verdana"/>
                <w:sz w:val="20"/>
                <w:szCs w:val="20"/>
                <w:lang w:val="bg-BG"/>
              </w:rPr>
              <w:t xml:space="preserve">Общата стойност на главницата (съответно на Кредитния лимит  и/или на нетната покупна цена на отдадения на лизинг актив, намалена със стойността на направените от крайни получатели първоначални/авансови вноски), </w:t>
            </w:r>
            <w:r w:rsidR="00A661EF">
              <w:rPr>
                <w:rFonts w:ascii="Verdana" w:hAnsi="Verdana"/>
                <w:sz w:val="20"/>
                <w:szCs w:val="20"/>
                <w:lang w:val="bg-BG"/>
              </w:rPr>
              <w:t xml:space="preserve">договорена по всички </w:t>
            </w:r>
            <w:r w:rsidRPr="00A94618">
              <w:rPr>
                <w:rFonts w:ascii="Verdana" w:hAnsi="Verdana"/>
                <w:sz w:val="20"/>
                <w:szCs w:val="20"/>
                <w:lang w:val="bg-BG"/>
              </w:rPr>
              <w:t>Допустими сделки, периодично включвани в Портфейла</w:t>
            </w:r>
            <w:r w:rsidR="00A661EF">
              <w:rPr>
                <w:rFonts w:ascii="Verdana" w:hAnsi="Verdana"/>
                <w:sz w:val="20"/>
                <w:szCs w:val="20"/>
                <w:lang w:val="bg-BG"/>
              </w:rPr>
              <w:t>/Под-портфейла</w:t>
            </w:r>
            <w:r w:rsidRPr="00A94618">
              <w:rPr>
                <w:rFonts w:ascii="Verdana" w:hAnsi="Verdana"/>
                <w:sz w:val="20"/>
                <w:szCs w:val="20"/>
                <w:lang w:val="bg-BG"/>
              </w:rPr>
              <w:t>.</w:t>
            </w:r>
          </w:p>
          <w:p w14:paraId="0A0948C6" w14:textId="5287F012" w:rsidR="00193DD1" w:rsidRPr="00A94618" w:rsidRDefault="00193DD1" w:rsidP="00193DD1">
            <w:pPr>
              <w:jc w:val="both"/>
              <w:rPr>
                <w:rFonts w:ascii="Verdana" w:hAnsi="Verdana"/>
                <w:sz w:val="20"/>
                <w:szCs w:val="20"/>
                <w:lang w:val="bg-BG"/>
              </w:rPr>
            </w:pPr>
            <w:r w:rsidRPr="00A94618">
              <w:rPr>
                <w:rFonts w:ascii="Verdana" w:hAnsi="Verdana"/>
                <w:sz w:val="20"/>
                <w:szCs w:val="20"/>
                <w:lang w:val="bg-BG"/>
              </w:rPr>
              <w:t>При определяне на Действителния размер на Портфейла</w:t>
            </w:r>
            <w:r w:rsidR="00A661EF">
              <w:rPr>
                <w:rFonts w:ascii="Verdana" w:hAnsi="Verdana"/>
                <w:sz w:val="20"/>
                <w:szCs w:val="20"/>
                <w:lang w:val="bg-BG"/>
              </w:rPr>
              <w:t>/Под-портфейла</w:t>
            </w:r>
            <w:r w:rsidRPr="00A94618">
              <w:rPr>
                <w:rFonts w:ascii="Verdana" w:hAnsi="Verdana"/>
                <w:sz w:val="20"/>
                <w:szCs w:val="20"/>
                <w:lang w:val="bg-BG"/>
              </w:rPr>
              <w:t>:</w:t>
            </w:r>
          </w:p>
          <w:p w14:paraId="21398B27" w14:textId="19B6A8CA" w:rsidR="00193DD1" w:rsidRPr="00A94618" w:rsidRDefault="00193DD1" w:rsidP="00193DD1">
            <w:pPr>
              <w:numPr>
                <w:ilvl w:val="0"/>
                <w:numId w:val="4"/>
              </w:numPr>
              <w:jc w:val="both"/>
              <w:rPr>
                <w:rFonts w:ascii="Verdana" w:hAnsi="Verdana"/>
                <w:sz w:val="20"/>
                <w:szCs w:val="20"/>
                <w:lang w:val="bg-BG"/>
              </w:rPr>
            </w:pPr>
            <w:r w:rsidRPr="00A94618">
              <w:rPr>
                <w:rFonts w:ascii="Verdana" w:hAnsi="Verdana"/>
                <w:sz w:val="20"/>
                <w:szCs w:val="20"/>
                <w:lang w:val="bg-BG"/>
              </w:rPr>
              <w:t xml:space="preserve">Погасяването (включително предсрочно) на Допустими сделки не </w:t>
            </w:r>
            <w:r w:rsidR="0040754B">
              <w:rPr>
                <w:rFonts w:ascii="Verdana" w:hAnsi="Verdana"/>
                <w:sz w:val="20"/>
                <w:szCs w:val="20"/>
                <w:lang w:val="bg-BG"/>
              </w:rPr>
              <w:t xml:space="preserve">води до </w:t>
            </w:r>
            <w:r w:rsidRPr="00A94618">
              <w:rPr>
                <w:rFonts w:ascii="Verdana" w:hAnsi="Verdana"/>
                <w:sz w:val="20"/>
                <w:szCs w:val="20"/>
                <w:lang w:val="bg-BG"/>
              </w:rPr>
              <w:t>намалява</w:t>
            </w:r>
            <w:r w:rsidR="0040754B">
              <w:rPr>
                <w:rFonts w:ascii="Verdana" w:hAnsi="Verdana"/>
                <w:sz w:val="20"/>
                <w:szCs w:val="20"/>
                <w:lang w:val="bg-BG"/>
              </w:rPr>
              <w:t>не</w:t>
            </w:r>
            <w:r w:rsidRPr="00A94618">
              <w:rPr>
                <w:rFonts w:ascii="Verdana" w:hAnsi="Verdana"/>
                <w:sz w:val="20"/>
                <w:szCs w:val="20"/>
                <w:lang w:val="bg-BG"/>
              </w:rPr>
              <w:t xml:space="preserve"> </w:t>
            </w:r>
            <w:r w:rsidR="00994D88">
              <w:rPr>
                <w:rFonts w:ascii="Verdana" w:hAnsi="Verdana"/>
                <w:sz w:val="20"/>
                <w:szCs w:val="20"/>
                <w:lang w:val="bg-BG"/>
              </w:rPr>
              <w:t xml:space="preserve">на </w:t>
            </w:r>
            <w:r w:rsidRPr="00A94618">
              <w:rPr>
                <w:rFonts w:ascii="Verdana" w:hAnsi="Verdana"/>
                <w:sz w:val="20"/>
                <w:szCs w:val="20"/>
                <w:lang w:val="bg-BG"/>
              </w:rPr>
              <w:t>Действителния размер на портфейла</w:t>
            </w:r>
            <w:r w:rsidR="00A661EF">
              <w:rPr>
                <w:rFonts w:ascii="Verdana" w:hAnsi="Verdana"/>
                <w:sz w:val="20"/>
                <w:szCs w:val="20"/>
                <w:lang w:val="bg-BG"/>
              </w:rPr>
              <w:t>/под-портфейла</w:t>
            </w:r>
            <w:r w:rsidRPr="00A94618">
              <w:rPr>
                <w:rFonts w:ascii="Verdana" w:hAnsi="Verdana"/>
                <w:sz w:val="20"/>
                <w:szCs w:val="20"/>
                <w:lang w:val="bg-BG"/>
              </w:rPr>
              <w:t>.</w:t>
            </w:r>
          </w:p>
          <w:p w14:paraId="28F9AEBC" w14:textId="7D0E0650" w:rsidR="00193DD1" w:rsidRPr="00A94618" w:rsidRDefault="00193DD1" w:rsidP="00193DD1">
            <w:pPr>
              <w:numPr>
                <w:ilvl w:val="0"/>
                <w:numId w:val="4"/>
              </w:numPr>
              <w:jc w:val="both"/>
              <w:rPr>
                <w:rFonts w:ascii="Verdana" w:hAnsi="Verdana"/>
                <w:sz w:val="20"/>
                <w:szCs w:val="20"/>
                <w:lang w:val="bg-BG"/>
              </w:rPr>
            </w:pPr>
            <w:r w:rsidRPr="00A94618">
              <w:rPr>
                <w:rFonts w:ascii="Verdana" w:hAnsi="Verdana"/>
                <w:sz w:val="20"/>
                <w:szCs w:val="20"/>
                <w:lang w:val="bg-BG"/>
              </w:rPr>
              <w:t>В случай, че сделка бъде изключена от портфейла</w:t>
            </w:r>
            <w:r w:rsidR="004D642F">
              <w:rPr>
                <w:rFonts w:ascii="Verdana" w:hAnsi="Verdana"/>
                <w:sz w:val="20"/>
                <w:szCs w:val="20"/>
                <w:lang w:val="bg-BG"/>
              </w:rPr>
              <w:t>/под-портфейла</w:t>
            </w:r>
            <w:r w:rsidRPr="00A94618">
              <w:rPr>
                <w:rFonts w:ascii="Verdana" w:hAnsi="Verdana"/>
                <w:sz w:val="20"/>
                <w:szCs w:val="20"/>
                <w:lang w:val="bg-BG"/>
              </w:rPr>
              <w:t>, в резултат от Изключване (съобразно процедурата, описана по-долу), то тази сделка не се взема предвид при изчисляване на Действителния размер на портфейла</w:t>
            </w:r>
            <w:r w:rsidR="00A661EF">
              <w:rPr>
                <w:rFonts w:ascii="Verdana" w:hAnsi="Verdana"/>
                <w:sz w:val="20"/>
                <w:szCs w:val="20"/>
                <w:lang w:val="bg-BG"/>
              </w:rPr>
              <w:t>/под-портфейла</w:t>
            </w:r>
            <w:r w:rsidRPr="00A94618">
              <w:rPr>
                <w:rFonts w:ascii="Verdana" w:hAnsi="Verdana"/>
                <w:sz w:val="20"/>
                <w:szCs w:val="20"/>
                <w:lang w:val="bg-BG"/>
              </w:rPr>
              <w:t>.</w:t>
            </w:r>
          </w:p>
          <w:p w14:paraId="5114E0A8" w14:textId="77777777" w:rsidR="00193DD1" w:rsidRDefault="00B35B58" w:rsidP="00193DD1">
            <w:pPr>
              <w:jc w:val="both"/>
              <w:rPr>
                <w:rFonts w:ascii="Verdana" w:hAnsi="Verdana"/>
                <w:sz w:val="20"/>
                <w:szCs w:val="20"/>
              </w:rPr>
            </w:pPr>
            <w:r>
              <w:rPr>
                <w:rFonts w:ascii="Verdana" w:hAnsi="Verdana"/>
                <w:sz w:val="20"/>
                <w:szCs w:val="20"/>
                <w:lang w:val="bg-BG"/>
              </w:rPr>
              <w:t>След изтичане на срока на усвояване на съответната сделка за изчисляване на Действителния размер на портфейла</w:t>
            </w:r>
            <w:r w:rsidR="00A661EF">
              <w:rPr>
                <w:rFonts w:ascii="Verdana" w:hAnsi="Verdana"/>
                <w:sz w:val="20"/>
                <w:szCs w:val="20"/>
                <w:lang w:val="bg-BG"/>
              </w:rPr>
              <w:t>/под-портфейла</w:t>
            </w:r>
            <w:r>
              <w:rPr>
                <w:rFonts w:ascii="Verdana" w:hAnsi="Verdana"/>
                <w:sz w:val="20"/>
                <w:szCs w:val="20"/>
                <w:lang w:val="bg-BG"/>
              </w:rPr>
              <w:t xml:space="preserve"> се взема предвид реално усвоената сума по съответната сделка.</w:t>
            </w:r>
          </w:p>
          <w:p w14:paraId="379C2BFD" w14:textId="200EA773" w:rsidR="001F2189" w:rsidRPr="001F2189" w:rsidRDefault="001F2189" w:rsidP="00193DD1">
            <w:pPr>
              <w:jc w:val="both"/>
              <w:rPr>
                <w:rFonts w:ascii="Verdana" w:hAnsi="Verdana"/>
                <w:sz w:val="20"/>
                <w:szCs w:val="20"/>
              </w:rPr>
            </w:pPr>
            <w:r>
              <w:rPr>
                <w:rFonts w:ascii="Verdana" w:hAnsi="Verdana"/>
                <w:sz w:val="20"/>
                <w:szCs w:val="20"/>
                <w:lang w:val="bg-BG"/>
              </w:rPr>
              <w:t>За изчисляване на Действителният размер на Портфейла/Под-портфейла във Валутата на продукта  (при Допустими сделки, сключени във валута, различна он Валутата на продукта), при</w:t>
            </w:r>
            <w:r>
              <w:t xml:space="preserve"> </w:t>
            </w:r>
            <w:r w:rsidRPr="009F030A">
              <w:rPr>
                <w:rFonts w:ascii="Verdana" w:hAnsi="Verdana"/>
                <w:sz w:val="20"/>
                <w:szCs w:val="20"/>
                <w:lang w:val="bg-BG"/>
              </w:rPr>
              <w:lastRenderedPageBreak/>
              <w:t xml:space="preserve">включването на </w:t>
            </w:r>
            <w:r>
              <w:rPr>
                <w:rFonts w:ascii="Verdana" w:hAnsi="Verdana"/>
                <w:sz w:val="20"/>
                <w:szCs w:val="20"/>
                <w:lang w:val="bg-BG"/>
              </w:rPr>
              <w:t>Допустима с</w:t>
            </w:r>
            <w:r w:rsidRPr="009F030A">
              <w:rPr>
                <w:rFonts w:ascii="Verdana" w:hAnsi="Verdana"/>
                <w:sz w:val="20"/>
                <w:szCs w:val="20"/>
                <w:lang w:val="bg-BG"/>
              </w:rPr>
              <w:t xml:space="preserve">делка в </w:t>
            </w:r>
            <w:r>
              <w:rPr>
                <w:rFonts w:ascii="Verdana" w:hAnsi="Verdana"/>
                <w:sz w:val="20"/>
                <w:szCs w:val="20"/>
                <w:lang w:val="bg-BG"/>
              </w:rPr>
              <w:t>П</w:t>
            </w:r>
            <w:r w:rsidRPr="009F030A">
              <w:rPr>
                <w:rFonts w:ascii="Verdana" w:hAnsi="Verdana"/>
                <w:sz w:val="20"/>
                <w:szCs w:val="20"/>
                <w:lang w:val="bg-BG"/>
              </w:rPr>
              <w:t>ортфейл</w:t>
            </w:r>
            <w:r>
              <w:rPr>
                <w:rFonts w:ascii="Verdana" w:hAnsi="Verdana"/>
                <w:sz w:val="20"/>
                <w:szCs w:val="20"/>
                <w:lang w:val="bg-BG"/>
              </w:rPr>
              <w:t>а/Под-портфейла</w:t>
            </w:r>
            <w:r w:rsidRPr="009F030A">
              <w:rPr>
                <w:rFonts w:ascii="Verdana" w:hAnsi="Verdana"/>
                <w:sz w:val="20"/>
                <w:szCs w:val="20"/>
                <w:lang w:val="bg-BG"/>
              </w:rPr>
              <w:t xml:space="preserve"> или изключването на Сделка от </w:t>
            </w:r>
            <w:r>
              <w:rPr>
                <w:rFonts w:ascii="Verdana" w:hAnsi="Verdana"/>
                <w:sz w:val="20"/>
                <w:szCs w:val="20"/>
                <w:lang w:val="bg-BG"/>
              </w:rPr>
              <w:t>П</w:t>
            </w:r>
            <w:r w:rsidRPr="009F030A">
              <w:rPr>
                <w:rFonts w:ascii="Verdana" w:hAnsi="Verdana"/>
                <w:sz w:val="20"/>
                <w:szCs w:val="20"/>
                <w:lang w:val="bg-BG"/>
              </w:rPr>
              <w:t>ортфейл</w:t>
            </w:r>
            <w:r>
              <w:rPr>
                <w:rFonts w:ascii="Verdana" w:hAnsi="Verdana"/>
                <w:sz w:val="20"/>
                <w:szCs w:val="20"/>
                <w:lang w:val="bg-BG"/>
              </w:rPr>
              <w:t>а/Под-портфейла</w:t>
            </w:r>
            <w:r w:rsidRPr="009F030A">
              <w:rPr>
                <w:rFonts w:ascii="Verdana" w:hAnsi="Verdana"/>
                <w:sz w:val="20"/>
                <w:szCs w:val="20"/>
                <w:lang w:val="bg-BG"/>
              </w:rPr>
              <w:t xml:space="preserve">, </w:t>
            </w:r>
            <w:r>
              <w:rPr>
                <w:rFonts w:ascii="Verdana" w:hAnsi="Verdana"/>
                <w:sz w:val="20"/>
                <w:szCs w:val="20"/>
                <w:lang w:val="bg-BG"/>
              </w:rPr>
              <w:t xml:space="preserve">се взема нейната </w:t>
            </w:r>
            <w:r w:rsidRPr="009F030A">
              <w:rPr>
                <w:rFonts w:ascii="Verdana" w:hAnsi="Verdana"/>
                <w:sz w:val="20"/>
                <w:szCs w:val="20"/>
                <w:lang w:val="bg-BG"/>
              </w:rPr>
              <w:t>равностойност в</w:t>
            </w:r>
            <w:r>
              <w:rPr>
                <w:rFonts w:ascii="Verdana" w:hAnsi="Verdana"/>
                <w:sz w:val="20"/>
                <w:szCs w:val="20"/>
                <w:lang w:val="bg-BG"/>
              </w:rPr>
              <w:t>ъв</w:t>
            </w:r>
            <w:r w:rsidRPr="009F030A">
              <w:rPr>
                <w:rFonts w:ascii="Verdana" w:hAnsi="Verdana"/>
                <w:sz w:val="20"/>
                <w:szCs w:val="20"/>
                <w:lang w:val="bg-BG"/>
              </w:rPr>
              <w:t xml:space="preserve"> </w:t>
            </w:r>
            <w:r>
              <w:rPr>
                <w:rFonts w:ascii="Verdana" w:hAnsi="Verdana"/>
                <w:sz w:val="20"/>
                <w:szCs w:val="20"/>
                <w:lang w:val="bg-BG"/>
              </w:rPr>
              <w:t>В</w:t>
            </w:r>
            <w:r w:rsidRPr="009F030A">
              <w:rPr>
                <w:rFonts w:ascii="Verdana" w:hAnsi="Verdana"/>
                <w:sz w:val="20"/>
                <w:szCs w:val="20"/>
                <w:lang w:val="bg-BG"/>
              </w:rPr>
              <w:t>алута</w:t>
            </w:r>
            <w:r>
              <w:rPr>
                <w:rFonts w:ascii="Verdana" w:hAnsi="Verdana"/>
                <w:sz w:val="20"/>
                <w:szCs w:val="20"/>
                <w:lang w:val="bg-BG"/>
              </w:rPr>
              <w:t>та на продукта</w:t>
            </w:r>
            <w:r w:rsidRPr="009F030A">
              <w:rPr>
                <w:rFonts w:ascii="Verdana" w:hAnsi="Verdana"/>
                <w:sz w:val="20"/>
                <w:szCs w:val="20"/>
                <w:lang w:val="bg-BG"/>
              </w:rPr>
              <w:t xml:space="preserve">, като се </w:t>
            </w:r>
            <w:r>
              <w:rPr>
                <w:rFonts w:ascii="Verdana" w:hAnsi="Verdana"/>
                <w:sz w:val="20"/>
                <w:szCs w:val="20"/>
                <w:lang w:val="bg-BG"/>
              </w:rPr>
              <w:t xml:space="preserve">прилага </w:t>
            </w:r>
            <w:r w:rsidRPr="009F030A">
              <w:rPr>
                <w:rFonts w:ascii="Verdana" w:hAnsi="Verdana"/>
                <w:sz w:val="20"/>
                <w:szCs w:val="20"/>
                <w:lang w:val="bg-BG"/>
              </w:rPr>
              <w:t>валутн</w:t>
            </w:r>
            <w:r>
              <w:rPr>
                <w:rFonts w:ascii="Verdana" w:hAnsi="Verdana"/>
                <w:sz w:val="20"/>
                <w:szCs w:val="20"/>
                <w:lang w:val="bg-BG"/>
              </w:rPr>
              <w:t>ия</w:t>
            </w:r>
            <w:r w:rsidRPr="009F030A">
              <w:rPr>
                <w:rFonts w:ascii="Verdana" w:hAnsi="Verdana"/>
                <w:sz w:val="20"/>
                <w:szCs w:val="20"/>
                <w:lang w:val="bg-BG"/>
              </w:rPr>
              <w:t xml:space="preserve"> курс</w:t>
            </w:r>
            <w:r>
              <w:rPr>
                <w:rFonts w:ascii="Verdana" w:hAnsi="Verdana"/>
                <w:sz w:val="20"/>
                <w:szCs w:val="20"/>
                <w:lang w:val="bg-BG"/>
              </w:rPr>
              <w:t xml:space="preserve"> на ЕЦБ</w:t>
            </w:r>
            <w:r w:rsidRPr="009F030A">
              <w:rPr>
                <w:rFonts w:ascii="Verdana" w:hAnsi="Verdana"/>
                <w:sz w:val="20"/>
                <w:szCs w:val="20"/>
                <w:lang w:val="bg-BG"/>
              </w:rPr>
              <w:t xml:space="preserve">, </w:t>
            </w:r>
            <w:r>
              <w:rPr>
                <w:rFonts w:ascii="Verdana" w:hAnsi="Verdana"/>
                <w:sz w:val="20"/>
                <w:szCs w:val="20"/>
                <w:lang w:val="bg-BG"/>
              </w:rPr>
              <w:t>какъвто е бил към съответната дата на подписване на Оперативното споразумение.</w:t>
            </w:r>
          </w:p>
        </w:tc>
      </w:tr>
      <w:tr w:rsidR="00193DD1" w:rsidRPr="00912AD5" w14:paraId="2A4600DB" w14:textId="77777777" w:rsidTr="005B714B">
        <w:tc>
          <w:tcPr>
            <w:tcW w:w="3197" w:type="dxa"/>
          </w:tcPr>
          <w:p w14:paraId="3726FE2E" w14:textId="7ABA9CA9" w:rsidR="00193DD1" w:rsidRPr="00674E54" w:rsidRDefault="00B109DB" w:rsidP="00193DD1">
            <w:pPr>
              <w:rPr>
                <w:rFonts w:ascii="Verdana" w:hAnsi="Verdana"/>
                <w:b/>
                <w:bCs/>
                <w:sz w:val="20"/>
                <w:szCs w:val="20"/>
                <w:lang w:val="bg-BG"/>
              </w:rPr>
            </w:pPr>
            <w:r w:rsidRPr="007773C6">
              <w:rPr>
                <w:rFonts w:ascii="Verdana" w:hAnsi="Verdana"/>
                <w:b/>
                <w:bCs/>
                <w:sz w:val="20"/>
                <w:szCs w:val="20"/>
                <w:lang w:val="bg-BG"/>
              </w:rPr>
              <w:lastRenderedPageBreak/>
              <w:t>Ц</w:t>
            </w:r>
            <w:r w:rsidR="00193DD1" w:rsidRPr="007773C6">
              <w:rPr>
                <w:rFonts w:ascii="Verdana" w:hAnsi="Verdana"/>
                <w:b/>
                <w:bCs/>
                <w:sz w:val="20"/>
                <w:szCs w:val="20"/>
                <w:lang w:val="bg-BG"/>
              </w:rPr>
              <w:t>ена на гаранцията</w:t>
            </w:r>
          </w:p>
          <w:p w14:paraId="6DF1F915" w14:textId="30CC6C11" w:rsidR="00193DD1" w:rsidRPr="00674E54" w:rsidRDefault="00193DD1" w:rsidP="00193DD1">
            <w:pPr>
              <w:rPr>
                <w:rFonts w:ascii="Verdana" w:hAnsi="Verdana"/>
                <w:i/>
                <w:iCs/>
                <w:sz w:val="20"/>
                <w:szCs w:val="20"/>
              </w:rPr>
            </w:pPr>
            <w:r w:rsidRPr="00674E54">
              <w:rPr>
                <w:rFonts w:ascii="Verdana" w:hAnsi="Verdana"/>
                <w:i/>
                <w:iCs/>
                <w:sz w:val="20"/>
                <w:szCs w:val="20"/>
              </w:rPr>
              <w:t xml:space="preserve"> </w:t>
            </w:r>
          </w:p>
        </w:tc>
        <w:tc>
          <w:tcPr>
            <w:tcW w:w="7440" w:type="dxa"/>
          </w:tcPr>
          <w:p w14:paraId="76ED9AAE" w14:textId="0F761F6F" w:rsidR="00193DD1" w:rsidRPr="00912AD5" w:rsidRDefault="00193DD1" w:rsidP="00193DD1">
            <w:pPr>
              <w:jc w:val="both"/>
              <w:rPr>
                <w:rFonts w:ascii="Verdana" w:hAnsi="Verdana"/>
                <w:sz w:val="20"/>
                <w:szCs w:val="20"/>
                <w:lang w:val="bg-BG"/>
              </w:rPr>
            </w:pPr>
            <w:r w:rsidRPr="00912AD5">
              <w:rPr>
                <w:rFonts w:ascii="Verdana" w:hAnsi="Verdana"/>
                <w:sz w:val="20"/>
                <w:szCs w:val="20"/>
                <w:lang w:val="bg-BG"/>
              </w:rPr>
              <w:t xml:space="preserve">Гаранцията по настоящия под-продукт се предоставя от ББР срещу  възнаграждение, съобразено с нивото на риска. </w:t>
            </w:r>
          </w:p>
          <w:p w14:paraId="4B07531E" w14:textId="1B1AF2A1" w:rsidR="00193DD1" w:rsidRPr="00912AD5" w:rsidRDefault="000873E1" w:rsidP="00912AD5">
            <w:pPr>
              <w:jc w:val="both"/>
              <w:rPr>
                <w:rFonts w:ascii="Verdana" w:hAnsi="Verdana"/>
                <w:sz w:val="20"/>
                <w:szCs w:val="20"/>
                <w:lang w:val="bg-BG"/>
              </w:rPr>
            </w:pPr>
            <w:r>
              <w:rPr>
                <w:rFonts w:ascii="Verdana" w:hAnsi="Verdana"/>
                <w:sz w:val="20"/>
                <w:szCs w:val="20"/>
                <w:lang w:val="bg-BG"/>
              </w:rPr>
              <w:t>Размерът</w:t>
            </w:r>
            <w:r w:rsidR="00193DD1" w:rsidRPr="00912AD5">
              <w:rPr>
                <w:rFonts w:ascii="Verdana" w:hAnsi="Verdana"/>
                <w:sz w:val="20"/>
                <w:szCs w:val="20"/>
                <w:lang w:val="bg-BG"/>
              </w:rPr>
              <w:t xml:space="preserve"> на възнаграждението</w:t>
            </w:r>
            <w:r w:rsidR="00912AD5">
              <w:rPr>
                <w:rFonts w:ascii="Verdana" w:hAnsi="Verdana"/>
                <w:sz w:val="20"/>
                <w:szCs w:val="20"/>
                <w:lang w:val="bg-BG"/>
              </w:rPr>
              <w:t xml:space="preserve"> е</w:t>
            </w:r>
            <w:r w:rsidR="00193DD1" w:rsidRPr="00912AD5">
              <w:rPr>
                <w:rFonts w:ascii="Verdana" w:hAnsi="Verdana"/>
                <w:sz w:val="20"/>
                <w:szCs w:val="20"/>
                <w:lang w:val="bg-BG"/>
              </w:rPr>
              <w:t xml:space="preserve"> </w:t>
            </w:r>
            <w:r w:rsidR="00912AD5" w:rsidRPr="007773C6">
              <w:rPr>
                <w:rFonts w:ascii="Verdana" w:hAnsi="Verdana"/>
                <w:sz w:val="20"/>
                <w:szCs w:val="20"/>
                <w:lang w:val="bg-BG"/>
              </w:rPr>
              <w:t>0.3%</w:t>
            </w:r>
            <w:r w:rsidR="00193DD1" w:rsidRPr="00912AD5">
              <w:rPr>
                <w:rFonts w:ascii="Verdana" w:hAnsi="Verdana"/>
                <w:sz w:val="20"/>
                <w:szCs w:val="20"/>
                <w:lang w:val="bg-BG"/>
              </w:rPr>
              <w:t xml:space="preserve"> годишно.</w:t>
            </w:r>
          </w:p>
          <w:p w14:paraId="0BDBBF3A" w14:textId="73DAC4DB" w:rsidR="0020532F" w:rsidRDefault="0029725D" w:rsidP="00193DD1">
            <w:pPr>
              <w:jc w:val="both"/>
              <w:rPr>
                <w:rFonts w:ascii="Verdana" w:hAnsi="Verdana"/>
                <w:sz w:val="20"/>
                <w:szCs w:val="20"/>
                <w:lang w:val="bg-BG"/>
              </w:rPr>
            </w:pPr>
            <w:r>
              <w:rPr>
                <w:rFonts w:ascii="Verdana" w:hAnsi="Verdana"/>
                <w:sz w:val="20"/>
                <w:szCs w:val="20"/>
                <w:lang w:val="bg-BG"/>
              </w:rPr>
              <w:t>Възнаграждението (гаранционната такса)</w:t>
            </w:r>
            <w:r w:rsidRPr="00912AD5">
              <w:rPr>
                <w:rFonts w:ascii="Verdana" w:hAnsi="Verdana"/>
                <w:sz w:val="20"/>
                <w:szCs w:val="20"/>
                <w:lang w:val="bg-BG"/>
              </w:rPr>
              <w:t xml:space="preserve"> </w:t>
            </w:r>
            <w:r w:rsidR="0094714C">
              <w:rPr>
                <w:rFonts w:ascii="Verdana" w:hAnsi="Verdana"/>
                <w:sz w:val="20"/>
                <w:szCs w:val="20"/>
                <w:lang w:val="bg-BG"/>
              </w:rPr>
              <w:t>ще</w:t>
            </w:r>
            <w:r w:rsidR="00193DD1" w:rsidRPr="00912AD5">
              <w:rPr>
                <w:rFonts w:ascii="Verdana" w:hAnsi="Verdana"/>
                <w:sz w:val="20"/>
                <w:szCs w:val="20"/>
                <w:lang w:val="bg-BG"/>
              </w:rPr>
              <w:t xml:space="preserve"> се изплаща във </w:t>
            </w:r>
            <w:r w:rsidR="005A1366">
              <w:rPr>
                <w:rFonts w:ascii="Verdana" w:hAnsi="Verdana"/>
                <w:sz w:val="20"/>
                <w:szCs w:val="20"/>
                <w:lang w:val="bg-BG"/>
              </w:rPr>
              <w:t>В</w:t>
            </w:r>
            <w:r w:rsidR="005A1366" w:rsidRPr="00912AD5">
              <w:rPr>
                <w:rFonts w:ascii="Verdana" w:hAnsi="Verdana"/>
                <w:sz w:val="20"/>
                <w:szCs w:val="20"/>
                <w:lang w:val="bg-BG"/>
              </w:rPr>
              <w:t xml:space="preserve">алутата </w:t>
            </w:r>
            <w:r w:rsidR="00193DD1" w:rsidRPr="00912AD5">
              <w:rPr>
                <w:rFonts w:ascii="Verdana" w:hAnsi="Verdana"/>
                <w:sz w:val="20"/>
                <w:szCs w:val="20"/>
                <w:lang w:val="bg-BG"/>
              </w:rPr>
              <w:t xml:space="preserve">на </w:t>
            </w:r>
            <w:r w:rsidR="005A1366">
              <w:rPr>
                <w:rFonts w:ascii="Verdana" w:hAnsi="Verdana"/>
                <w:sz w:val="20"/>
                <w:szCs w:val="20"/>
                <w:lang w:val="bg-BG"/>
              </w:rPr>
              <w:t>Продукта</w:t>
            </w:r>
            <w:r w:rsidR="0094714C">
              <w:rPr>
                <w:rStyle w:val="FootnoteReference"/>
                <w:rFonts w:ascii="Verdana" w:hAnsi="Verdana"/>
                <w:sz w:val="20"/>
                <w:szCs w:val="20"/>
                <w:lang w:val="bg-BG"/>
              </w:rPr>
              <w:footnoteReference w:id="2"/>
            </w:r>
            <w:r w:rsidR="00193DD1" w:rsidRPr="00912AD5">
              <w:rPr>
                <w:rFonts w:ascii="Verdana" w:hAnsi="Verdana"/>
                <w:sz w:val="20"/>
                <w:szCs w:val="20"/>
                <w:lang w:val="bg-BG"/>
              </w:rPr>
              <w:t>, по отношение на всяка сделка, включена в портфейла</w:t>
            </w:r>
            <w:r w:rsidR="00CD5615">
              <w:rPr>
                <w:rFonts w:ascii="Verdana" w:hAnsi="Verdana"/>
                <w:sz w:val="20"/>
                <w:szCs w:val="20"/>
                <w:lang w:val="bg-BG"/>
              </w:rPr>
              <w:t>/под-портфейла</w:t>
            </w:r>
            <w:r w:rsidR="00193DD1" w:rsidRPr="00912AD5">
              <w:rPr>
                <w:rFonts w:ascii="Verdana" w:hAnsi="Verdana"/>
                <w:sz w:val="20"/>
                <w:szCs w:val="20"/>
                <w:lang w:val="bg-BG"/>
              </w:rPr>
              <w:t xml:space="preserve">. Плащането </w:t>
            </w:r>
            <w:r w:rsidR="0020532F">
              <w:rPr>
                <w:rFonts w:ascii="Verdana" w:hAnsi="Verdana"/>
                <w:sz w:val="20"/>
                <w:szCs w:val="20"/>
                <w:lang w:val="bg-BG"/>
              </w:rPr>
              <w:t xml:space="preserve">на таксата </w:t>
            </w:r>
            <w:r w:rsidR="00193DD1" w:rsidRPr="00912AD5">
              <w:rPr>
                <w:rFonts w:ascii="Verdana" w:hAnsi="Verdana"/>
                <w:sz w:val="20"/>
                <w:szCs w:val="20"/>
                <w:lang w:val="bg-BG"/>
              </w:rPr>
              <w:t xml:space="preserve">се </w:t>
            </w:r>
            <w:r w:rsidR="00B84CC9">
              <w:rPr>
                <w:rFonts w:ascii="Verdana" w:hAnsi="Verdana"/>
                <w:sz w:val="20"/>
                <w:szCs w:val="20"/>
                <w:lang w:val="bg-BG"/>
              </w:rPr>
              <w:t>извършва</w:t>
            </w:r>
            <w:r w:rsidR="00B84CC9" w:rsidRPr="00912AD5">
              <w:rPr>
                <w:rFonts w:ascii="Verdana" w:hAnsi="Verdana"/>
                <w:sz w:val="20"/>
                <w:szCs w:val="20"/>
                <w:lang w:val="bg-BG"/>
              </w:rPr>
              <w:t xml:space="preserve"> </w:t>
            </w:r>
            <w:r w:rsidR="00193DD1" w:rsidRPr="00912AD5">
              <w:rPr>
                <w:rFonts w:ascii="Verdana" w:hAnsi="Verdana"/>
                <w:sz w:val="20"/>
                <w:szCs w:val="20"/>
                <w:lang w:val="bg-BG"/>
              </w:rPr>
              <w:t>на (тримесечие)</w:t>
            </w:r>
            <w:r w:rsidR="0020532F">
              <w:rPr>
                <w:rFonts w:ascii="Verdana" w:hAnsi="Verdana"/>
                <w:sz w:val="20"/>
                <w:szCs w:val="20"/>
                <w:lang w:val="bg-BG"/>
              </w:rPr>
              <w:t>, като размерът на таксата се изчислява, като</w:t>
            </w:r>
            <w:r w:rsidR="00CD5615">
              <w:rPr>
                <w:rFonts w:ascii="Verdana" w:hAnsi="Verdana"/>
                <w:sz w:val="20"/>
                <w:szCs w:val="20"/>
                <w:lang w:val="bg-BG"/>
              </w:rPr>
              <w:t>:</w:t>
            </w:r>
          </w:p>
          <w:p w14:paraId="730C74F2" w14:textId="1FDB7C2D" w:rsidR="00193DD1" w:rsidRPr="00912AD5" w:rsidRDefault="00193DD1" w:rsidP="00193DD1">
            <w:pPr>
              <w:jc w:val="both"/>
              <w:rPr>
                <w:rFonts w:ascii="Verdana" w:hAnsi="Verdana"/>
                <w:sz w:val="20"/>
                <w:szCs w:val="20"/>
                <w:lang w:val="bg-BG"/>
              </w:rPr>
            </w:pPr>
            <w:r w:rsidRPr="00912AD5">
              <w:rPr>
                <w:rFonts w:ascii="Verdana" w:hAnsi="Verdana"/>
                <w:sz w:val="20"/>
                <w:szCs w:val="20"/>
                <w:lang w:val="bg-BG"/>
              </w:rPr>
              <w:t xml:space="preserve"> </w:t>
            </w:r>
            <w:r w:rsidR="0020532F">
              <w:rPr>
                <w:rFonts w:ascii="Verdana" w:hAnsi="Verdana"/>
                <w:sz w:val="20"/>
                <w:szCs w:val="20"/>
                <w:lang w:val="bg-BG"/>
              </w:rPr>
              <w:t xml:space="preserve">Сборът от </w:t>
            </w:r>
            <w:r w:rsidR="0020532F" w:rsidRPr="00912AD5">
              <w:rPr>
                <w:rFonts w:ascii="Verdana" w:hAnsi="Verdana"/>
                <w:sz w:val="20"/>
                <w:szCs w:val="20"/>
                <w:lang w:val="bg-BG"/>
              </w:rPr>
              <w:t>произведени</w:t>
            </w:r>
            <w:r w:rsidR="0020532F">
              <w:rPr>
                <w:rFonts w:ascii="Verdana" w:hAnsi="Verdana"/>
                <w:sz w:val="20"/>
                <w:szCs w:val="20"/>
                <w:lang w:val="bg-BG"/>
              </w:rPr>
              <w:t>ята, изчислени за всяка Сделка чрез умножаване на</w:t>
            </w:r>
            <w:r w:rsidRPr="00912AD5">
              <w:rPr>
                <w:rFonts w:ascii="Verdana" w:hAnsi="Verdana"/>
                <w:sz w:val="20"/>
                <w:szCs w:val="20"/>
                <w:lang w:val="bg-BG"/>
              </w:rPr>
              <w:t>:</w:t>
            </w:r>
          </w:p>
          <w:p w14:paraId="3FEF59F5" w14:textId="4237871D" w:rsidR="00193DD1" w:rsidRPr="00912AD5" w:rsidRDefault="00193DD1" w:rsidP="00193DD1">
            <w:pPr>
              <w:jc w:val="both"/>
              <w:rPr>
                <w:rFonts w:ascii="Verdana" w:hAnsi="Verdana"/>
                <w:sz w:val="20"/>
                <w:szCs w:val="20"/>
                <w:lang w:val="bg-BG"/>
              </w:rPr>
            </w:pPr>
            <w:r w:rsidRPr="00912AD5">
              <w:rPr>
                <w:rFonts w:ascii="Verdana" w:hAnsi="Verdana"/>
                <w:sz w:val="20"/>
                <w:szCs w:val="20"/>
                <w:lang w:val="bg-BG"/>
              </w:rPr>
              <w:t xml:space="preserve">а)    </w:t>
            </w:r>
            <w:r w:rsidRPr="00912AD5">
              <w:rPr>
                <w:rFonts w:ascii="Verdana" w:hAnsi="Verdana"/>
                <w:sz w:val="20"/>
                <w:szCs w:val="20"/>
              </w:rPr>
              <w:t xml:space="preserve"> </w:t>
            </w:r>
            <w:r w:rsidRPr="00912AD5">
              <w:rPr>
                <w:rFonts w:ascii="Verdana" w:hAnsi="Verdana"/>
                <w:sz w:val="20"/>
                <w:szCs w:val="20"/>
                <w:lang w:val="bg-BG"/>
              </w:rPr>
              <w:t>процента на гаранционната такса; и</w:t>
            </w:r>
          </w:p>
          <w:p w14:paraId="5C5AD129" w14:textId="6C170475" w:rsidR="00193DD1" w:rsidRPr="00912AD5" w:rsidRDefault="00193DD1" w:rsidP="00193DD1">
            <w:pPr>
              <w:jc w:val="both"/>
              <w:rPr>
                <w:rFonts w:ascii="Verdana" w:hAnsi="Verdana"/>
                <w:sz w:val="20"/>
                <w:szCs w:val="20"/>
                <w:lang w:val="bg-BG"/>
              </w:rPr>
            </w:pPr>
            <w:r w:rsidRPr="00912AD5">
              <w:rPr>
                <w:rFonts w:ascii="Verdana" w:hAnsi="Verdana"/>
                <w:sz w:val="20"/>
                <w:szCs w:val="20"/>
                <w:lang w:val="bg-BG"/>
              </w:rPr>
              <w:t xml:space="preserve">б)   сумата от непогасените главници във всеки ден през календарното тримесечие, в който </w:t>
            </w:r>
            <w:r w:rsidR="008C666C">
              <w:rPr>
                <w:rFonts w:ascii="Verdana" w:hAnsi="Verdana"/>
                <w:sz w:val="20"/>
                <w:szCs w:val="20"/>
                <w:lang w:val="bg-BG"/>
              </w:rPr>
              <w:t xml:space="preserve">съответната Сделка </w:t>
            </w:r>
            <w:r w:rsidR="002F2232">
              <w:rPr>
                <w:rFonts w:ascii="Verdana" w:hAnsi="Verdana"/>
                <w:sz w:val="20"/>
                <w:szCs w:val="20"/>
                <w:lang w:val="bg-BG"/>
              </w:rPr>
              <w:t xml:space="preserve">не </w:t>
            </w:r>
            <w:r w:rsidR="008C666C">
              <w:rPr>
                <w:rFonts w:ascii="Verdana" w:hAnsi="Verdana"/>
                <w:sz w:val="20"/>
                <w:szCs w:val="20"/>
                <w:lang w:val="bg-BG"/>
              </w:rPr>
              <w:t xml:space="preserve">е била </w:t>
            </w:r>
            <w:r w:rsidR="00E0228B">
              <w:rPr>
                <w:rFonts w:ascii="Verdana" w:hAnsi="Verdana"/>
                <w:sz w:val="20"/>
                <w:szCs w:val="20"/>
                <w:lang w:val="bg-BG"/>
              </w:rPr>
              <w:t>С</w:t>
            </w:r>
            <w:r w:rsidR="00E0228B" w:rsidRPr="00486846">
              <w:rPr>
                <w:rFonts w:ascii="Verdana" w:hAnsi="Verdana"/>
                <w:sz w:val="20"/>
                <w:szCs w:val="20"/>
                <w:lang w:val="bg-BG"/>
              </w:rPr>
              <w:t>делка</w:t>
            </w:r>
            <w:r w:rsidR="00E0228B">
              <w:rPr>
                <w:rFonts w:ascii="Verdana" w:hAnsi="Verdana"/>
                <w:sz w:val="20"/>
                <w:szCs w:val="20"/>
                <w:lang w:val="bg-BG"/>
              </w:rPr>
              <w:t xml:space="preserve"> в неизпълнение</w:t>
            </w:r>
            <w:r w:rsidRPr="00912AD5">
              <w:rPr>
                <w:rFonts w:ascii="Verdana" w:hAnsi="Verdana"/>
                <w:sz w:val="20"/>
                <w:szCs w:val="20"/>
                <w:lang w:val="bg-BG"/>
              </w:rPr>
              <w:t>; и</w:t>
            </w:r>
          </w:p>
          <w:p w14:paraId="231704D6" w14:textId="2D6F61DE" w:rsidR="00193DD1" w:rsidRDefault="00193DD1" w:rsidP="00193DD1">
            <w:pPr>
              <w:jc w:val="both"/>
              <w:rPr>
                <w:rFonts w:ascii="Verdana" w:hAnsi="Verdana"/>
                <w:sz w:val="20"/>
                <w:szCs w:val="20"/>
                <w:lang w:val="bg-BG"/>
              </w:rPr>
            </w:pPr>
            <w:r w:rsidRPr="00912AD5">
              <w:rPr>
                <w:rFonts w:ascii="Verdana" w:hAnsi="Verdana"/>
                <w:sz w:val="20"/>
                <w:szCs w:val="20"/>
                <w:lang w:val="bg-BG"/>
              </w:rPr>
              <w:t xml:space="preserve">в)    </w:t>
            </w:r>
            <w:r w:rsidR="002F2232">
              <w:rPr>
                <w:rFonts w:ascii="Verdana" w:hAnsi="Verdana"/>
                <w:sz w:val="20"/>
                <w:szCs w:val="20"/>
                <w:lang w:val="bg-BG"/>
              </w:rPr>
              <w:t xml:space="preserve">съответния </w:t>
            </w:r>
            <w:r w:rsidR="00B84CC9">
              <w:rPr>
                <w:rFonts w:ascii="Verdana" w:hAnsi="Verdana"/>
                <w:sz w:val="20"/>
                <w:szCs w:val="20"/>
                <w:lang w:val="bg-BG"/>
              </w:rPr>
              <w:t>П</w:t>
            </w:r>
            <w:r w:rsidR="00B84CC9" w:rsidRPr="00912AD5">
              <w:rPr>
                <w:rFonts w:ascii="Verdana" w:hAnsi="Verdana"/>
                <w:sz w:val="20"/>
                <w:szCs w:val="20"/>
                <w:lang w:val="bg-BG"/>
              </w:rPr>
              <w:t xml:space="preserve">роцент </w:t>
            </w:r>
            <w:r w:rsidRPr="00912AD5">
              <w:rPr>
                <w:rFonts w:ascii="Verdana" w:hAnsi="Verdana"/>
                <w:sz w:val="20"/>
                <w:szCs w:val="20"/>
                <w:lang w:val="bg-BG"/>
              </w:rPr>
              <w:t xml:space="preserve">на </w:t>
            </w:r>
            <w:r w:rsidR="00B84CC9" w:rsidRPr="00912AD5">
              <w:rPr>
                <w:rFonts w:ascii="Verdana" w:hAnsi="Verdana"/>
                <w:sz w:val="20"/>
                <w:szCs w:val="20"/>
                <w:lang w:val="bg-BG"/>
              </w:rPr>
              <w:t xml:space="preserve">покритие </w:t>
            </w:r>
            <w:r w:rsidR="00B84CC9">
              <w:rPr>
                <w:rFonts w:ascii="Verdana" w:hAnsi="Verdana"/>
                <w:sz w:val="20"/>
                <w:szCs w:val="20"/>
                <w:lang w:val="bg-BG"/>
              </w:rPr>
              <w:t xml:space="preserve">на </w:t>
            </w:r>
            <w:r w:rsidRPr="00912AD5">
              <w:rPr>
                <w:rFonts w:ascii="Verdana" w:hAnsi="Verdana"/>
                <w:sz w:val="20"/>
                <w:szCs w:val="20"/>
                <w:lang w:val="bg-BG"/>
              </w:rPr>
              <w:t>гаранци</w:t>
            </w:r>
            <w:r w:rsidR="00B84CC9">
              <w:rPr>
                <w:rFonts w:ascii="Verdana" w:hAnsi="Verdana"/>
                <w:sz w:val="20"/>
                <w:szCs w:val="20"/>
                <w:lang w:val="bg-BG"/>
              </w:rPr>
              <w:t>ята</w:t>
            </w:r>
            <w:r w:rsidR="002F2232">
              <w:rPr>
                <w:rFonts w:ascii="Verdana" w:hAnsi="Verdana"/>
                <w:sz w:val="20"/>
                <w:szCs w:val="20"/>
                <w:lang w:val="bg-BG"/>
              </w:rPr>
              <w:t xml:space="preserve"> по Сделката</w:t>
            </w:r>
            <w:r w:rsidRPr="00912AD5">
              <w:rPr>
                <w:rFonts w:ascii="Verdana" w:hAnsi="Verdana"/>
                <w:sz w:val="20"/>
                <w:szCs w:val="20"/>
                <w:lang w:val="bg-BG"/>
              </w:rPr>
              <w:t>.</w:t>
            </w:r>
          </w:p>
          <w:p w14:paraId="167CB1E1" w14:textId="31F3D687" w:rsidR="000E1400" w:rsidRPr="00912AD5" w:rsidRDefault="002F2232" w:rsidP="008C666C">
            <w:pPr>
              <w:jc w:val="both"/>
              <w:rPr>
                <w:rFonts w:ascii="Verdana" w:hAnsi="Verdana"/>
                <w:sz w:val="20"/>
                <w:szCs w:val="20"/>
                <w:lang w:val="bg-BG"/>
              </w:rPr>
            </w:pPr>
            <w:r>
              <w:rPr>
                <w:rFonts w:ascii="Verdana" w:hAnsi="Verdana"/>
                <w:sz w:val="20"/>
                <w:szCs w:val="20"/>
                <w:lang w:val="bg-BG"/>
              </w:rPr>
              <w:t>г)</w:t>
            </w:r>
            <w:r w:rsidR="008C666C" w:rsidRPr="008C666C">
              <w:rPr>
                <w:rFonts w:ascii="Verdana" w:hAnsi="Verdana"/>
                <w:sz w:val="20"/>
                <w:szCs w:val="20"/>
                <w:lang w:val="bg-BG"/>
              </w:rPr>
              <w:t xml:space="preserve"> 1/360</w:t>
            </w:r>
          </w:p>
          <w:p w14:paraId="34F446F9" w14:textId="5912003A" w:rsidR="00E53DB7" w:rsidRDefault="00E53DB7" w:rsidP="00B35B58">
            <w:pPr>
              <w:pStyle w:val="ListParagraph"/>
              <w:ind w:left="-42"/>
              <w:jc w:val="both"/>
              <w:rPr>
                <w:rFonts w:ascii="Verdana" w:hAnsi="Verdana"/>
                <w:sz w:val="20"/>
                <w:szCs w:val="20"/>
              </w:rPr>
            </w:pPr>
            <w:r>
              <w:rPr>
                <w:rFonts w:ascii="Verdana" w:hAnsi="Verdana"/>
                <w:sz w:val="20"/>
                <w:szCs w:val="20"/>
              </w:rPr>
              <w:t xml:space="preserve">Таксите за съответната Сделка се начисляват до класифицирането й като необслужвана, след което следва да </w:t>
            </w:r>
            <w:r w:rsidR="004A0A32">
              <w:rPr>
                <w:rFonts w:ascii="Verdana" w:hAnsi="Verdana"/>
                <w:sz w:val="20"/>
                <w:szCs w:val="20"/>
              </w:rPr>
              <w:t xml:space="preserve">бъдат </w:t>
            </w:r>
            <w:r>
              <w:rPr>
                <w:rFonts w:ascii="Verdana" w:hAnsi="Verdana"/>
                <w:sz w:val="20"/>
                <w:szCs w:val="20"/>
              </w:rPr>
              <w:t>начисляван</w:t>
            </w:r>
            <w:r w:rsidR="004A0A32">
              <w:rPr>
                <w:rFonts w:ascii="Verdana" w:hAnsi="Verdana"/>
                <w:sz w:val="20"/>
                <w:szCs w:val="20"/>
              </w:rPr>
              <w:t>и</w:t>
            </w:r>
            <w:r>
              <w:rPr>
                <w:rFonts w:ascii="Verdana" w:hAnsi="Verdana"/>
                <w:sz w:val="20"/>
                <w:szCs w:val="20"/>
              </w:rPr>
              <w:t xml:space="preserve"> отново при едновременното настъпване на следните условия:</w:t>
            </w:r>
          </w:p>
          <w:p w14:paraId="1A538E09" w14:textId="77777777" w:rsidR="00E53DB7" w:rsidRPr="004B5DC1" w:rsidRDefault="00E53DB7" w:rsidP="00E53DB7">
            <w:pPr>
              <w:pStyle w:val="ListParagraph"/>
              <w:numPr>
                <w:ilvl w:val="0"/>
                <w:numId w:val="46"/>
              </w:numPr>
              <w:suppressAutoHyphens w:val="0"/>
              <w:spacing w:after="0"/>
              <w:ind w:left="-42" w:firstLine="970"/>
              <w:jc w:val="both"/>
              <w:rPr>
                <w:rFonts w:ascii="Verdana" w:hAnsi="Verdana"/>
                <w:sz w:val="20"/>
                <w:szCs w:val="20"/>
              </w:rPr>
            </w:pPr>
            <w:r w:rsidRPr="004B5DC1">
              <w:rPr>
                <w:rFonts w:ascii="Verdana" w:hAnsi="Verdana"/>
                <w:sz w:val="20"/>
                <w:szCs w:val="20"/>
              </w:rPr>
              <w:t xml:space="preserve">на по-ранната от двете дати: (i) когато </w:t>
            </w:r>
            <w:r>
              <w:rPr>
                <w:rFonts w:ascii="Verdana" w:hAnsi="Verdana"/>
                <w:sz w:val="20"/>
                <w:szCs w:val="20"/>
              </w:rPr>
              <w:t xml:space="preserve">сделката с </w:t>
            </w:r>
            <w:r w:rsidRPr="004B5DC1">
              <w:rPr>
                <w:rFonts w:ascii="Verdana" w:hAnsi="Verdana"/>
                <w:sz w:val="20"/>
                <w:szCs w:val="20"/>
              </w:rPr>
              <w:t>крайният получател бъде прекласифициран</w:t>
            </w:r>
            <w:r>
              <w:rPr>
                <w:rFonts w:ascii="Verdana" w:hAnsi="Verdana"/>
                <w:sz w:val="20"/>
                <w:szCs w:val="20"/>
              </w:rPr>
              <w:t>а</w:t>
            </w:r>
            <w:r w:rsidRPr="004B5DC1">
              <w:rPr>
                <w:rFonts w:ascii="Verdana" w:hAnsi="Verdana"/>
                <w:sz w:val="20"/>
                <w:szCs w:val="20"/>
              </w:rPr>
              <w:t xml:space="preserve"> от финансовия посредник като </w:t>
            </w:r>
            <w:r>
              <w:rPr>
                <w:rFonts w:ascii="Verdana" w:hAnsi="Verdana"/>
                <w:sz w:val="20"/>
                <w:szCs w:val="20"/>
              </w:rPr>
              <w:t>редовна</w:t>
            </w:r>
            <w:r w:rsidRPr="004B5DC1">
              <w:rPr>
                <w:rFonts w:ascii="Verdana" w:hAnsi="Verdana"/>
                <w:sz w:val="20"/>
                <w:szCs w:val="20"/>
              </w:rPr>
              <w:t xml:space="preserve"> и (ii) осемнадесет (18) месеца от датата на </w:t>
            </w:r>
            <w:r>
              <w:rPr>
                <w:rFonts w:ascii="Verdana" w:hAnsi="Verdana"/>
                <w:sz w:val="20"/>
                <w:szCs w:val="20"/>
              </w:rPr>
              <w:t>класифициране на сделката като необслужвана експозиция</w:t>
            </w:r>
            <w:r w:rsidRPr="004B5DC1">
              <w:rPr>
                <w:rFonts w:ascii="Verdana" w:hAnsi="Verdana"/>
                <w:sz w:val="20"/>
                <w:szCs w:val="20"/>
              </w:rPr>
              <w:t>; и</w:t>
            </w:r>
          </w:p>
          <w:p w14:paraId="127C9F01" w14:textId="77777777" w:rsidR="00E53DB7" w:rsidRPr="004B5DC1" w:rsidRDefault="00E53DB7" w:rsidP="00E53DB7">
            <w:pPr>
              <w:pStyle w:val="ListParagraph"/>
              <w:numPr>
                <w:ilvl w:val="0"/>
                <w:numId w:val="46"/>
              </w:numPr>
              <w:suppressAutoHyphens w:val="0"/>
              <w:spacing w:after="0"/>
              <w:ind w:left="-42" w:firstLine="970"/>
              <w:jc w:val="both"/>
              <w:rPr>
                <w:rFonts w:ascii="Verdana" w:hAnsi="Verdana"/>
                <w:sz w:val="20"/>
                <w:szCs w:val="20"/>
              </w:rPr>
            </w:pPr>
            <w:r w:rsidRPr="004B5DC1">
              <w:rPr>
                <w:rFonts w:ascii="Verdana" w:hAnsi="Verdana"/>
                <w:sz w:val="20"/>
                <w:szCs w:val="20"/>
              </w:rPr>
              <w:t>(</w:t>
            </w:r>
            <w:bookmarkStart w:id="1" w:name="_Hlk162963691"/>
            <w:r w:rsidRPr="004B5DC1">
              <w:rPr>
                <w:rFonts w:ascii="Verdana" w:hAnsi="Verdana"/>
                <w:sz w:val="20"/>
                <w:szCs w:val="20"/>
              </w:rPr>
              <w:t>i</w:t>
            </w:r>
            <w:bookmarkEnd w:id="1"/>
            <w:r w:rsidRPr="004B5DC1">
              <w:rPr>
                <w:rFonts w:ascii="Verdana" w:hAnsi="Verdana"/>
                <w:sz w:val="20"/>
                <w:szCs w:val="20"/>
              </w:rPr>
              <w:t>) или сделката с крайния получател не е била предмет на преструктуриране, или (ii) е била предмет на преструктуриране, което не е довело до загуба от преструктуриране и не е включвало преобразуване на дълг в капитал.</w:t>
            </w:r>
          </w:p>
          <w:p w14:paraId="452151A5" w14:textId="52B127D0" w:rsidR="00193DD1" w:rsidRPr="003E1A8D" w:rsidRDefault="00193DD1" w:rsidP="00B84CC9">
            <w:pPr>
              <w:jc w:val="both"/>
              <w:rPr>
                <w:rFonts w:ascii="Verdana" w:hAnsi="Verdana"/>
                <w:sz w:val="20"/>
                <w:szCs w:val="20"/>
              </w:rPr>
            </w:pPr>
            <w:r w:rsidRPr="00912AD5">
              <w:rPr>
                <w:rFonts w:ascii="Verdana" w:hAnsi="Verdana"/>
                <w:sz w:val="20"/>
                <w:szCs w:val="20"/>
                <w:lang w:val="bg-BG"/>
              </w:rPr>
              <w:t>Гаранционната такса не подлежи на възстановяване от ББР, но може да бъде приспадната от бъдещи плащания на Финансовия посредник в предварително определени случаи.</w:t>
            </w:r>
            <w:r w:rsidRPr="00912AD5">
              <w:rPr>
                <w:rFonts w:ascii="Verdana" w:hAnsi="Verdana"/>
                <w:sz w:val="20"/>
                <w:szCs w:val="20"/>
                <w:lang w:val="bg-BG"/>
              </w:rPr>
              <w:tab/>
            </w:r>
          </w:p>
        </w:tc>
      </w:tr>
      <w:tr w:rsidR="00193DD1" w:rsidRPr="00912AD5" w14:paraId="624BCFB5" w14:textId="77777777" w:rsidTr="005B714B">
        <w:tc>
          <w:tcPr>
            <w:tcW w:w="3197" w:type="dxa"/>
          </w:tcPr>
          <w:p w14:paraId="5A9BAA33" w14:textId="250A3EB8" w:rsidR="00193DD1" w:rsidRPr="006E120A" w:rsidRDefault="00193DD1" w:rsidP="00193DD1">
            <w:pPr>
              <w:rPr>
                <w:rFonts w:ascii="Verdana" w:hAnsi="Verdana"/>
                <w:b/>
                <w:bCs/>
                <w:sz w:val="20"/>
                <w:szCs w:val="20"/>
                <w:highlight w:val="cyan"/>
                <w:lang w:val="bg-BG"/>
              </w:rPr>
            </w:pPr>
            <w:r w:rsidRPr="007773C6">
              <w:rPr>
                <w:rFonts w:ascii="Verdana" w:hAnsi="Verdana"/>
                <w:b/>
                <w:bCs/>
                <w:sz w:val="20"/>
                <w:szCs w:val="20"/>
                <w:lang w:val="bg-BG"/>
              </w:rPr>
              <w:t xml:space="preserve">Предлагани </w:t>
            </w:r>
            <w:r w:rsidR="003C4497" w:rsidRPr="007773C6">
              <w:rPr>
                <w:rFonts w:ascii="Verdana" w:hAnsi="Verdana"/>
                <w:b/>
                <w:bCs/>
                <w:sz w:val="20"/>
                <w:szCs w:val="20"/>
                <w:lang w:val="bg-BG"/>
              </w:rPr>
              <w:t xml:space="preserve">подобрени условия </w:t>
            </w:r>
            <w:r w:rsidRPr="007773C6">
              <w:rPr>
                <w:rFonts w:ascii="Verdana" w:hAnsi="Verdana"/>
                <w:b/>
                <w:bCs/>
                <w:sz w:val="20"/>
                <w:szCs w:val="20"/>
                <w:lang w:val="bg-BG"/>
              </w:rPr>
              <w:t xml:space="preserve">за </w:t>
            </w:r>
            <w:r w:rsidR="00844443" w:rsidRPr="007773C6">
              <w:rPr>
                <w:rFonts w:ascii="Verdana" w:hAnsi="Verdana"/>
                <w:b/>
                <w:bCs/>
                <w:sz w:val="20"/>
                <w:szCs w:val="20"/>
                <w:lang w:val="bg-BG"/>
              </w:rPr>
              <w:t xml:space="preserve">Крайните </w:t>
            </w:r>
            <w:r w:rsidRPr="007773C6">
              <w:rPr>
                <w:rFonts w:ascii="Verdana" w:hAnsi="Verdana"/>
                <w:b/>
                <w:bCs/>
                <w:sz w:val="20"/>
                <w:szCs w:val="20"/>
                <w:lang w:val="bg-BG"/>
              </w:rPr>
              <w:t>получатели</w:t>
            </w:r>
          </w:p>
        </w:tc>
        <w:tc>
          <w:tcPr>
            <w:tcW w:w="7440" w:type="dxa"/>
          </w:tcPr>
          <w:p w14:paraId="031C009C" w14:textId="6B02B4B8" w:rsidR="00193DD1" w:rsidRDefault="00193DD1" w:rsidP="00193DD1">
            <w:pPr>
              <w:jc w:val="both"/>
              <w:rPr>
                <w:rFonts w:ascii="Verdana" w:hAnsi="Verdana"/>
                <w:sz w:val="20"/>
                <w:szCs w:val="20"/>
                <w:lang w:val="bg-BG"/>
              </w:rPr>
            </w:pPr>
            <w:r w:rsidRPr="00912AD5">
              <w:rPr>
                <w:rFonts w:ascii="Verdana" w:hAnsi="Verdana"/>
                <w:sz w:val="20"/>
                <w:szCs w:val="20"/>
                <w:lang w:val="bg-BG"/>
              </w:rPr>
              <w:t xml:space="preserve">Финансовият посредник следва да демонстрира, че в резултат от прилагане на финансовия инструмент ще </w:t>
            </w:r>
            <w:r w:rsidR="005768EA">
              <w:rPr>
                <w:rFonts w:ascii="Verdana" w:hAnsi="Verdana"/>
                <w:sz w:val="20"/>
                <w:szCs w:val="20"/>
                <w:lang w:val="bg-BG"/>
              </w:rPr>
              <w:t xml:space="preserve">приложи: </w:t>
            </w:r>
          </w:p>
          <w:p w14:paraId="31E9F452" w14:textId="35FCD897" w:rsidR="00F83DA3" w:rsidRDefault="00F83DA3" w:rsidP="00193DD1">
            <w:pPr>
              <w:jc w:val="both"/>
              <w:rPr>
                <w:rFonts w:ascii="Verdana" w:hAnsi="Verdana"/>
                <w:sz w:val="20"/>
                <w:szCs w:val="20"/>
                <w:lang w:val="bg-BG"/>
              </w:rPr>
            </w:pPr>
            <w:r>
              <w:rPr>
                <w:rFonts w:ascii="Verdana" w:hAnsi="Verdana"/>
                <w:sz w:val="20"/>
                <w:szCs w:val="20"/>
              </w:rPr>
              <w:t>1)</w:t>
            </w:r>
            <w:r>
              <w:rPr>
                <w:rFonts w:ascii="Verdana" w:hAnsi="Verdana"/>
                <w:sz w:val="20"/>
                <w:szCs w:val="20"/>
                <w:lang w:val="bg-BG"/>
              </w:rPr>
              <w:t xml:space="preserve"> прехвърляне на финансовото предимство</w:t>
            </w:r>
            <w:r w:rsidR="008160A7" w:rsidRPr="008160A7">
              <w:rPr>
                <w:rFonts w:ascii="Verdana" w:hAnsi="Verdana"/>
                <w:sz w:val="20"/>
                <w:szCs w:val="20"/>
                <w:lang w:val="bg-BG"/>
              </w:rPr>
              <w:t xml:space="preserve"> </w:t>
            </w:r>
            <w:r w:rsidR="008160A7">
              <w:rPr>
                <w:rFonts w:ascii="Verdana" w:hAnsi="Verdana"/>
                <w:sz w:val="20"/>
                <w:szCs w:val="20"/>
                <w:lang w:val="bg-BG"/>
              </w:rPr>
              <w:t xml:space="preserve">чрез </w:t>
            </w:r>
            <w:r w:rsidR="008160A7" w:rsidRPr="008160A7">
              <w:rPr>
                <w:rFonts w:ascii="Verdana" w:hAnsi="Verdana"/>
                <w:sz w:val="20"/>
                <w:szCs w:val="20"/>
                <w:lang w:val="bg-BG"/>
              </w:rPr>
              <w:t xml:space="preserve">намаляване на обичайния спред на риска, който Финансовият посредник </w:t>
            </w:r>
            <w:r w:rsidR="008160A7">
              <w:rPr>
                <w:rFonts w:ascii="Verdana" w:hAnsi="Verdana"/>
                <w:sz w:val="20"/>
                <w:szCs w:val="20"/>
                <w:lang w:val="bg-BG"/>
              </w:rPr>
              <w:t xml:space="preserve">прилага спрямо </w:t>
            </w:r>
            <w:r w:rsidR="008160A7" w:rsidRPr="008160A7">
              <w:rPr>
                <w:rFonts w:ascii="Verdana" w:hAnsi="Verdana"/>
                <w:sz w:val="20"/>
                <w:szCs w:val="20"/>
                <w:lang w:val="bg-BG"/>
              </w:rPr>
              <w:t>крайни</w:t>
            </w:r>
            <w:r w:rsidR="008160A7">
              <w:rPr>
                <w:rFonts w:ascii="Verdana" w:hAnsi="Verdana"/>
                <w:sz w:val="20"/>
                <w:szCs w:val="20"/>
                <w:lang w:val="bg-BG"/>
              </w:rPr>
              <w:t>я</w:t>
            </w:r>
            <w:r w:rsidR="008160A7" w:rsidRPr="008160A7">
              <w:rPr>
                <w:rFonts w:ascii="Verdana" w:hAnsi="Verdana"/>
                <w:sz w:val="20"/>
                <w:szCs w:val="20"/>
                <w:lang w:val="bg-BG"/>
              </w:rPr>
              <w:t xml:space="preserve">т получател по </w:t>
            </w:r>
            <w:r w:rsidR="008160A7">
              <w:rPr>
                <w:rFonts w:ascii="Verdana" w:hAnsi="Verdana"/>
                <w:sz w:val="20"/>
                <w:szCs w:val="20"/>
                <w:lang w:val="bg-BG"/>
              </w:rPr>
              <w:t>съответната Сделка</w:t>
            </w:r>
            <w:r w:rsidR="008160A7" w:rsidRPr="008160A7">
              <w:rPr>
                <w:rFonts w:ascii="Verdana" w:hAnsi="Verdana"/>
                <w:sz w:val="20"/>
                <w:szCs w:val="20"/>
                <w:lang w:val="bg-BG"/>
              </w:rPr>
              <w:t xml:space="preserve"> за частта, покрита от </w:t>
            </w:r>
            <w:r w:rsidR="008160A7">
              <w:rPr>
                <w:rFonts w:ascii="Verdana" w:hAnsi="Verdana"/>
                <w:sz w:val="20"/>
                <w:szCs w:val="20"/>
                <w:lang w:val="bg-BG"/>
              </w:rPr>
              <w:t>гаранцията.</w:t>
            </w:r>
          </w:p>
          <w:p w14:paraId="00F04BCA" w14:textId="0807A579" w:rsidR="008C1A9B" w:rsidRDefault="008C1A9B" w:rsidP="00193DD1">
            <w:pPr>
              <w:jc w:val="both"/>
              <w:rPr>
                <w:rFonts w:ascii="Verdana" w:hAnsi="Verdana"/>
                <w:sz w:val="20"/>
                <w:szCs w:val="20"/>
                <w:lang w:val="bg-BG"/>
              </w:rPr>
            </w:pPr>
            <w:r>
              <w:rPr>
                <w:rFonts w:ascii="Verdana" w:hAnsi="Verdana"/>
                <w:sz w:val="20"/>
                <w:szCs w:val="20"/>
                <w:lang w:val="bg-BG"/>
              </w:rPr>
              <w:t xml:space="preserve">или </w:t>
            </w:r>
          </w:p>
          <w:p w14:paraId="04A3FBD5" w14:textId="6DC07711" w:rsidR="008C1A9B" w:rsidRDefault="008C1A9B" w:rsidP="00193DD1">
            <w:pPr>
              <w:jc w:val="both"/>
              <w:rPr>
                <w:rFonts w:ascii="Verdana" w:hAnsi="Verdana"/>
                <w:sz w:val="20"/>
                <w:szCs w:val="20"/>
                <w:lang w:val="bg-BG"/>
              </w:rPr>
            </w:pPr>
            <w:r>
              <w:rPr>
                <w:rFonts w:ascii="Verdana" w:hAnsi="Verdana"/>
                <w:sz w:val="20"/>
                <w:szCs w:val="20"/>
                <w:lang w:val="bg-BG"/>
              </w:rPr>
              <w:t>2) Някой от следните подходи за подобряване на достъпа до финансиране</w:t>
            </w:r>
          </w:p>
          <w:p w14:paraId="209A3968" w14:textId="3971456D" w:rsidR="003C4497" w:rsidRPr="003C4497" w:rsidRDefault="003C4497" w:rsidP="003C4497">
            <w:pPr>
              <w:jc w:val="both"/>
              <w:rPr>
                <w:rFonts w:ascii="Verdana" w:hAnsi="Verdana"/>
                <w:sz w:val="20"/>
                <w:szCs w:val="20"/>
                <w:lang w:val="bg-BG"/>
              </w:rPr>
            </w:pPr>
            <w:r w:rsidRPr="003C4497">
              <w:rPr>
                <w:rFonts w:ascii="Verdana" w:hAnsi="Verdana"/>
                <w:sz w:val="20"/>
                <w:szCs w:val="20"/>
                <w:lang w:val="bg-BG"/>
              </w:rPr>
              <w:t>а) намаляване на</w:t>
            </w:r>
            <w:r>
              <w:rPr>
                <w:rFonts w:ascii="Verdana" w:hAnsi="Verdana"/>
                <w:sz w:val="20"/>
                <w:szCs w:val="20"/>
              </w:rPr>
              <w:t xml:space="preserve"> </w:t>
            </w:r>
            <w:r>
              <w:rPr>
                <w:rFonts w:ascii="Verdana" w:hAnsi="Verdana"/>
                <w:sz w:val="20"/>
                <w:szCs w:val="20"/>
                <w:lang w:val="bg-BG"/>
              </w:rPr>
              <w:t xml:space="preserve">цената или </w:t>
            </w:r>
            <w:r w:rsidRPr="003C4497">
              <w:rPr>
                <w:rFonts w:ascii="Verdana" w:hAnsi="Verdana"/>
                <w:sz w:val="20"/>
                <w:szCs w:val="20"/>
                <w:lang w:val="bg-BG"/>
              </w:rPr>
              <w:t>разходите за финансиране;</w:t>
            </w:r>
          </w:p>
          <w:p w14:paraId="5799067F" w14:textId="77777777" w:rsidR="003C4497" w:rsidRPr="003C4497" w:rsidRDefault="003C4497" w:rsidP="003C4497">
            <w:pPr>
              <w:jc w:val="both"/>
              <w:rPr>
                <w:rFonts w:ascii="Verdana" w:hAnsi="Verdana"/>
                <w:sz w:val="20"/>
                <w:szCs w:val="20"/>
                <w:lang w:val="bg-BG"/>
              </w:rPr>
            </w:pPr>
            <w:r w:rsidRPr="003C4497">
              <w:rPr>
                <w:rFonts w:ascii="Verdana" w:hAnsi="Verdana"/>
                <w:sz w:val="20"/>
                <w:szCs w:val="20"/>
                <w:lang w:val="bg-BG"/>
              </w:rPr>
              <w:t>б) намаляване или ограничаване на изискванията за обезпечение;</w:t>
            </w:r>
          </w:p>
          <w:p w14:paraId="249B2D6D" w14:textId="3B526DD7" w:rsidR="003C4497" w:rsidRPr="003C4497" w:rsidRDefault="003C4497" w:rsidP="003C4497">
            <w:pPr>
              <w:jc w:val="both"/>
              <w:rPr>
                <w:rFonts w:ascii="Verdana" w:hAnsi="Verdana"/>
                <w:sz w:val="20"/>
                <w:szCs w:val="20"/>
                <w:lang w:val="bg-BG"/>
              </w:rPr>
            </w:pPr>
            <w:r w:rsidRPr="003C4497">
              <w:rPr>
                <w:rFonts w:ascii="Verdana" w:hAnsi="Verdana"/>
                <w:sz w:val="20"/>
                <w:szCs w:val="20"/>
                <w:lang w:val="bg-BG"/>
              </w:rPr>
              <w:t xml:space="preserve">в) </w:t>
            </w:r>
            <w:r w:rsidR="005768EA">
              <w:rPr>
                <w:rFonts w:ascii="Verdana" w:hAnsi="Verdana"/>
                <w:sz w:val="20"/>
                <w:szCs w:val="20"/>
                <w:lang w:val="bg-BG"/>
              </w:rPr>
              <w:t>прилагане на по-дълъг срок на кредита</w:t>
            </w:r>
            <w:r w:rsidRPr="003C4497">
              <w:rPr>
                <w:rFonts w:ascii="Verdana" w:hAnsi="Verdana"/>
                <w:sz w:val="20"/>
                <w:szCs w:val="20"/>
                <w:lang w:val="bg-BG"/>
              </w:rPr>
              <w:t>;</w:t>
            </w:r>
          </w:p>
          <w:p w14:paraId="702A68AA" w14:textId="0C611302" w:rsidR="003C4497" w:rsidRPr="003C4497" w:rsidRDefault="003C4497" w:rsidP="003C4497">
            <w:pPr>
              <w:jc w:val="both"/>
              <w:rPr>
                <w:rFonts w:ascii="Verdana" w:hAnsi="Verdana"/>
                <w:sz w:val="20"/>
                <w:szCs w:val="20"/>
                <w:lang w:val="bg-BG"/>
              </w:rPr>
            </w:pPr>
            <w:r w:rsidRPr="003C4497">
              <w:rPr>
                <w:rFonts w:ascii="Verdana" w:hAnsi="Verdana"/>
                <w:sz w:val="20"/>
                <w:szCs w:val="20"/>
                <w:lang w:val="bg-BG"/>
              </w:rPr>
              <w:t>г) предоставяне на индивидуални условия за изплащане на крайните получатели;</w:t>
            </w:r>
          </w:p>
          <w:p w14:paraId="25FE3932" w14:textId="0322F777" w:rsidR="003C4497" w:rsidRPr="003C4497" w:rsidRDefault="003C4497" w:rsidP="003C4497">
            <w:pPr>
              <w:jc w:val="both"/>
              <w:rPr>
                <w:rFonts w:ascii="Verdana" w:hAnsi="Verdana"/>
                <w:sz w:val="20"/>
                <w:szCs w:val="20"/>
                <w:lang w:val="bg-BG"/>
              </w:rPr>
            </w:pPr>
            <w:r w:rsidRPr="003C4497">
              <w:rPr>
                <w:rFonts w:ascii="Verdana" w:hAnsi="Verdana"/>
                <w:sz w:val="20"/>
                <w:szCs w:val="20"/>
                <w:lang w:val="bg-BG"/>
              </w:rPr>
              <w:t>д) предоставяне на финансиране във форма или в географски области или пазарни сегменти, които не са били предоставяни преди това;</w:t>
            </w:r>
          </w:p>
          <w:p w14:paraId="24E4FB52" w14:textId="6F7C4B7F" w:rsidR="003C4497" w:rsidRPr="003C4497" w:rsidRDefault="003C4497" w:rsidP="003C4497">
            <w:pPr>
              <w:jc w:val="both"/>
              <w:rPr>
                <w:rFonts w:ascii="Verdana" w:hAnsi="Verdana"/>
                <w:sz w:val="20"/>
                <w:szCs w:val="20"/>
                <w:lang w:val="bg-BG"/>
              </w:rPr>
            </w:pPr>
            <w:r w:rsidRPr="003C4497">
              <w:rPr>
                <w:rFonts w:ascii="Verdana" w:hAnsi="Verdana"/>
                <w:sz w:val="20"/>
                <w:szCs w:val="20"/>
                <w:lang w:val="bg-BG"/>
              </w:rPr>
              <w:t xml:space="preserve">е) намаление на първоначалната вноска по отношение на </w:t>
            </w:r>
            <w:r w:rsidR="003C5EFD">
              <w:rPr>
                <w:rFonts w:ascii="Verdana" w:hAnsi="Verdana"/>
                <w:sz w:val="20"/>
                <w:szCs w:val="20"/>
                <w:lang w:val="bg-BG"/>
              </w:rPr>
              <w:t>сделки</w:t>
            </w:r>
            <w:r w:rsidRPr="003C4497">
              <w:rPr>
                <w:rFonts w:ascii="Verdana" w:hAnsi="Verdana"/>
                <w:sz w:val="20"/>
                <w:szCs w:val="20"/>
                <w:lang w:val="bg-BG"/>
              </w:rPr>
              <w:t xml:space="preserve"> с краен получател, които са под формата на лизинг; или</w:t>
            </w:r>
          </w:p>
          <w:p w14:paraId="445674FA" w14:textId="37968969" w:rsidR="003C4497" w:rsidRPr="007773C6" w:rsidRDefault="003C4497" w:rsidP="003C4497">
            <w:pPr>
              <w:jc w:val="both"/>
              <w:rPr>
                <w:rFonts w:ascii="Verdana" w:hAnsi="Verdana"/>
                <w:sz w:val="20"/>
                <w:szCs w:val="20"/>
                <w:lang w:val="bg-BG"/>
              </w:rPr>
            </w:pPr>
            <w:r w:rsidRPr="007773C6">
              <w:rPr>
                <w:rFonts w:ascii="Verdana" w:hAnsi="Verdana"/>
                <w:sz w:val="20"/>
                <w:szCs w:val="20"/>
                <w:lang w:val="bg-BG"/>
              </w:rPr>
              <w:t xml:space="preserve">ж) други мерки, които са одобрени като част от </w:t>
            </w:r>
            <w:r w:rsidR="005768EA" w:rsidRPr="007773C6">
              <w:rPr>
                <w:rFonts w:ascii="Verdana" w:hAnsi="Verdana"/>
                <w:sz w:val="20"/>
                <w:szCs w:val="20"/>
                <w:lang w:val="bg-BG"/>
              </w:rPr>
              <w:t>проверката на съответствието</w:t>
            </w:r>
            <w:r w:rsidRPr="007773C6">
              <w:rPr>
                <w:rFonts w:ascii="Verdana" w:hAnsi="Verdana"/>
                <w:sz w:val="20"/>
                <w:szCs w:val="20"/>
                <w:lang w:val="bg-BG"/>
              </w:rPr>
              <w:t xml:space="preserve"> от </w:t>
            </w:r>
            <w:r w:rsidR="005768EA" w:rsidRPr="007773C6">
              <w:rPr>
                <w:rFonts w:ascii="Verdana" w:hAnsi="Verdana"/>
                <w:sz w:val="20"/>
                <w:szCs w:val="20"/>
                <w:lang w:val="bg-BG"/>
              </w:rPr>
              <w:t>ЕК</w:t>
            </w:r>
            <w:r w:rsidRPr="007773C6">
              <w:rPr>
                <w:rFonts w:ascii="Verdana" w:hAnsi="Verdana"/>
                <w:sz w:val="20"/>
                <w:szCs w:val="20"/>
                <w:lang w:val="bg-BG"/>
              </w:rPr>
              <w:t xml:space="preserve"> и </w:t>
            </w:r>
            <w:r w:rsidR="005768EA" w:rsidRPr="007773C6">
              <w:rPr>
                <w:rFonts w:ascii="Verdana" w:hAnsi="Verdana"/>
                <w:sz w:val="20"/>
                <w:szCs w:val="20"/>
                <w:lang w:val="bg-BG"/>
              </w:rPr>
              <w:t>уредени в Оперативното споразумение, напр.:</w:t>
            </w:r>
          </w:p>
          <w:p w14:paraId="10E468E3" w14:textId="72A8098E" w:rsidR="005768EA" w:rsidRPr="007773C6" w:rsidRDefault="005768EA" w:rsidP="005768EA">
            <w:pPr>
              <w:jc w:val="both"/>
              <w:rPr>
                <w:rFonts w:ascii="Verdana" w:hAnsi="Verdana"/>
                <w:sz w:val="20"/>
                <w:szCs w:val="20"/>
                <w:lang w:val="bg-BG"/>
              </w:rPr>
            </w:pPr>
          </w:p>
          <w:p w14:paraId="51CF0330" w14:textId="229FA237" w:rsidR="005768EA" w:rsidRPr="007773C6" w:rsidRDefault="005768EA" w:rsidP="005768EA">
            <w:pPr>
              <w:jc w:val="both"/>
              <w:rPr>
                <w:rFonts w:ascii="Verdana" w:hAnsi="Verdana"/>
                <w:sz w:val="20"/>
                <w:szCs w:val="20"/>
                <w:lang w:val="bg-BG"/>
              </w:rPr>
            </w:pPr>
            <w:r w:rsidRPr="007773C6">
              <w:rPr>
                <w:rFonts w:ascii="Verdana" w:hAnsi="Verdana"/>
                <w:sz w:val="20"/>
                <w:szCs w:val="20"/>
                <w:lang w:val="bg-BG"/>
              </w:rPr>
              <w:t>- по-голяма степен на риск</w:t>
            </w:r>
            <w:r w:rsidR="00464D33">
              <w:rPr>
                <w:rFonts w:ascii="Verdana" w:hAnsi="Verdana"/>
                <w:sz w:val="20"/>
                <w:szCs w:val="20"/>
                <w:lang w:val="bg-BG"/>
              </w:rPr>
              <w:t xml:space="preserve"> на КП/Сделката</w:t>
            </w:r>
            <w:r w:rsidRPr="007773C6">
              <w:rPr>
                <w:rFonts w:ascii="Verdana" w:hAnsi="Verdana"/>
                <w:sz w:val="20"/>
                <w:szCs w:val="20"/>
                <w:lang w:val="bg-BG"/>
              </w:rPr>
              <w:t>,</w:t>
            </w:r>
          </w:p>
          <w:p w14:paraId="2C225D60" w14:textId="450E4341" w:rsidR="005768EA" w:rsidRDefault="005768EA" w:rsidP="005768EA">
            <w:pPr>
              <w:jc w:val="both"/>
              <w:rPr>
                <w:rFonts w:ascii="Verdana" w:hAnsi="Verdana"/>
                <w:sz w:val="20"/>
                <w:szCs w:val="20"/>
                <w:lang w:val="bg-BG"/>
              </w:rPr>
            </w:pPr>
            <w:r w:rsidRPr="007773C6">
              <w:rPr>
                <w:rFonts w:ascii="Verdana" w:hAnsi="Verdana"/>
                <w:sz w:val="20"/>
                <w:szCs w:val="20"/>
                <w:lang w:val="bg-BG"/>
              </w:rPr>
              <w:t>- по-ниски нива на съфинансиране.</w:t>
            </w:r>
          </w:p>
          <w:p w14:paraId="20DD3BCC" w14:textId="10231F0C" w:rsidR="005768EA" w:rsidRPr="00912AD5" w:rsidRDefault="005768EA" w:rsidP="003C4497">
            <w:pPr>
              <w:jc w:val="both"/>
              <w:rPr>
                <w:rFonts w:ascii="Verdana" w:hAnsi="Verdana"/>
                <w:sz w:val="20"/>
                <w:szCs w:val="20"/>
                <w:lang w:val="bg-BG"/>
              </w:rPr>
            </w:pPr>
          </w:p>
        </w:tc>
      </w:tr>
      <w:tr w:rsidR="00193DD1" w:rsidRPr="00912AD5" w14:paraId="2EF4CEC3" w14:textId="77777777" w:rsidTr="005B714B">
        <w:tc>
          <w:tcPr>
            <w:tcW w:w="3197" w:type="dxa"/>
          </w:tcPr>
          <w:p w14:paraId="116C415A" w14:textId="77777777" w:rsidR="00193DD1" w:rsidRPr="007773C6" w:rsidRDefault="00193DD1" w:rsidP="00193DD1">
            <w:pPr>
              <w:rPr>
                <w:rFonts w:ascii="Verdana" w:hAnsi="Verdana"/>
                <w:b/>
                <w:bCs/>
                <w:sz w:val="20"/>
                <w:szCs w:val="20"/>
                <w:lang w:val="bg-BG"/>
              </w:rPr>
            </w:pPr>
            <w:r w:rsidRPr="007773C6">
              <w:rPr>
                <w:rFonts w:ascii="Verdana" w:hAnsi="Verdana"/>
                <w:b/>
                <w:bCs/>
                <w:sz w:val="20"/>
                <w:szCs w:val="20"/>
                <w:lang w:val="bg-BG"/>
              </w:rPr>
              <w:t>Непогасени суми</w:t>
            </w:r>
          </w:p>
          <w:p w14:paraId="0113D112" w14:textId="77777777" w:rsidR="00193DD1" w:rsidRPr="00912AD5" w:rsidRDefault="00193DD1" w:rsidP="00193DD1">
            <w:pPr>
              <w:rPr>
                <w:rFonts w:ascii="Verdana" w:hAnsi="Verdana"/>
                <w:b/>
                <w:bCs/>
                <w:sz w:val="20"/>
                <w:szCs w:val="20"/>
                <w:lang w:val="bg-BG"/>
              </w:rPr>
            </w:pPr>
            <w:r w:rsidRPr="007773C6">
              <w:rPr>
                <w:rFonts w:ascii="Verdana" w:hAnsi="Verdana"/>
                <w:b/>
                <w:bCs/>
                <w:sz w:val="20"/>
                <w:szCs w:val="20"/>
                <w:lang w:val="bg-BG"/>
              </w:rPr>
              <w:t>/суми в неизпълнение/</w:t>
            </w:r>
          </w:p>
        </w:tc>
        <w:tc>
          <w:tcPr>
            <w:tcW w:w="7440" w:type="dxa"/>
          </w:tcPr>
          <w:p w14:paraId="70485BEE" w14:textId="77777777" w:rsidR="00193DD1" w:rsidRPr="00912AD5" w:rsidRDefault="00193DD1" w:rsidP="00716FE2">
            <w:pPr>
              <w:jc w:val="both"/>
              <w:rPr>
                <w:rFonts w:ascii="Verdana" w:hAnsi="Verdana"/>
                <w:sz w:val="20"/>
                <w:szCs w:val="20"/>
                <w:lang w:val="bg-BG" w:bidi="bg-BG"/>
              </w:rPr>
            </w:pPr>
            <w:r w:rsidRPr="00912AD5">
              <w:rPr>
                <w:rFonts w:ascii="Verdana" w:hAnsi="Verdana"/>
                <w:b/>
                <w:bCs/>
                <w:sz w:val="20"/>
                <w:szCs w:val="20"/>
                <w:lang w:val="bg-BG"/>
              </w:rPr>
              <w:t xml:space="preserve">За Непогасени суми </w:t>
            </w:r>
            <w:r w:rsidRPr="00912AD5">
              <w:rPr>
                <w:rFonts w:ascii="Verdana" w:hAnsi="Verdana"/>
                <w:sz w:val="20"/>
                <w:szCs w:val="20"/>
                <w:lang w:val="bg-BG"/>
              </w:rPr>
              <w:t>по смисъла на настоящия документ се считат:</w:t>
            </w:r>
          </w:p>
          <w:p w14:paraId="07F25FFD" w14:textId="53E8CF59" w:rsidR="00B17757" w:rsidRPr="00B17757" w:rsidRDefault="00EB145C" w:rsidP="00B17757">
            <w:pPr>
              <w:ind w:left="-42"/>
              <w:jc w:val="both"/>
              <w:rPr>
                <w:rFonts w:ascii="Verdana" w:hAnsi="Verdana"/>
                <w:sz w:val="20"/>
                <w:szCs w:val="20"/>
                <w:lang w:val="bg-BG"/>
              </w:rPr>
            </w:pPr>
            <w:r>
              <w:rPr>
                <w:rFonts w:ascii="Verdana" w:hAnsi="Verdana"/>
                <w:sz w:val="20"/>
                <w:szCs w:val="20"/>
              </w:rPr>
              <w:t xml:space="preserve">1. </w:t>
            </w:r>
            <w:r w:rsidR="00193DD1" w:rsidRPr="00912AD5">
              <w:rPr>
                <w:rFonts w:ascii="Verdana" w:hAnsi="Verdana"/>
                <w:sz w:val="20"/>
                <w:szCs w:val="20"/>
                <w:lang w:val="bg-BG"/>
              </w:rPr>
              <w:t>Суми по главници</w:t>
            </w:r>
            <w:r w:rsidR="00193DD1" w:rsidRPr="00EB145C">
              <w:rPr>
                <w:rFonts w:ascii="Verdana" w:hAnsi="Verdana"/>
                <w:sz w:val="20"/>
                <w:szCs w:val="20"/>
                <w:vertAlign w:val="superscript"/>
                <w:lang w:val="bg-BG"/>
              </w:rPr>
              <w:footnoteReference w:id="3"/>
            </w:r>
            <w:r w:rsidR="00193DD1" w:rsidRPr="00912AD5">
              <w:rPr>
                <w:rFonts w:ascii="Verdana" w:hAnsi="Verdana"/>
                <w:sz w:val="20"/>
                <w:szCs w:val="20"/>
                <w:vertAlign w:val="superscript"/>
                <w:lang w:val="bg-BG"/>
              </w:rPr>
              <w:t xml:space="preserve"> </w:t>
            </w:r>
            <w:r w:rsidR="00193DD1" w:rsidRPr="00912AD5">
              <w:rPr>
                <w:rFonts w:ascii="Verdana" w:hAnsi="Verdana"/>
                <w:sz w:val="20"/>
                <w:szCs w:val="20"/>
                <w:lang w:val="bg-BG"/>
              </w:rPr>
              <w:t>и/или лихви</w:t>
            </w:r>
            <w:r w:rsidR="00193DD1" w:rsidRPr="00EB145C">
              <w:rPr>
                <w:rFonts w:ascii="Verdana" w:hAnsi="Verdana"/>
                <w:sz w:val="20"/>
                <w:szCs w:val="20"/>
                <w:vertAlign w:val="superscript"/>
                <w:lang w:val="bg-BG"/>
              </w:rPr>
              <w:footnoteReference w:id="4"/>
            </w:r>
            <w:r w:rsidR="004A0A32">
              <w:rPr>
                <w:rFonts w:ascii="Verdana" w:hAnsi="Verdana"/>
                <w:sz w:val="20"/>
                <w:szCs w:val="20"/>
                <w:lang w:val="bg-BG"/>
              </w:rPr>
              <w:t xml:space="preserve">, </w:t>
            </w:r>
            <w:r w:rsidR="00193DD1" w:rsidRPr="00912AD5">
              <w:rPr>
                <w:rFonts w:ascii="Verdana" w:hAnsi="Verdana"/>
                <w:sz w:val="20"/>
                <w:szCs w:val="20"/>
                <w:lang w:val="bg-BG"/>
              </w:rPr>
              <w:t xml:space="preserve">които са дължими, подлежат на плащане и не са изплатени </w:t>
            </w:r>
            <w:r w:rsidR="00F83888">
              <w:rPr>
                <w:rFonts w:ascii="Verdana" w:hAnsi="Verdana"/>
                <w:sz w:val="20"/>
                <w:szCs w:val="20"/>
                <w:lang w:val="bg-BG"/>
              </w:rPr>
              <w:t xml:space="preserve">от Крайния получател </w:t>
            </w:r>
            <w:r w:rsidR="00193DD1" w:rsidRPr="00912AD5">
              <w:rPr>
                <w:rFonts w:ascii="Verdana" w:hAnsi="Verdana"/>
                <w:sz w:val="20"/>
                <w:szCs w:val="20"/>
                <w:lang w:val="bg-BG"/>
              </w:rPr>
              <w:t xml:space="preserve">при </w:t>
            </w:r>
            <w:r w:rsidR="00E0228B">
              <w:rPr>
                <w:rFonts w:ascii="Verdana" w:hAnsi="Verdana"/>
                <w:sz w:val="20"/>
                <w:szCs w:val="20"/>
                <w:lang w:val="bg-BG"/>
              </w:rPr>
              <w:t>С</w:t>
            </w:r>
            <w:r w:rsidR="00E0228B">
              <w:rPr>
                <w:rFonts w:ascii="Verdana" w:hAnsi="Verdana"/>
                <w:sz w:val="20"/>
                <w:szCs w:val="20"/>
                <w:lang w:val="bg-BG"/>
              </w:rPr>
              <w:t>делка</w:t>
            </w:r>
            <w:r w:rsidR="00E0228B" w:rsidRPr="00912AD5">
              <w:rPr>
                <w:rFonts w:ascii="Verdana" w:hAnsi="Verdana"/>
                <w:sz w:val="20"/>
                <w:szCs w:val="20"/>
                <w:lang w:val="bg-BG"/>
              </w:rPr>
              <w:t xml:space="preserve"> </w:t>
            </w:r>
            <w:r w:rsidR="00E0228B">
              <w:rPr>
                <w:rFonts w:ascii="Verdana" w:hAnsi="Verdana"/>
                <w:sz w:val="20"/>
                <w:szCs w:val="20"/>
                <w:lang w:val="bg-BG"/>
              </w:rPr>
              <w:t xml:space="preserve">в неизпълнение </w:t>
            </w:r>
            <w:r w:rsidR="00193DD1" w:rsidRPr="00912AD5">
              <w:rPr>
                <w:rFonts w:ascii="Verdana" w:hAnsi="Verdana"/>
                <w:sz w:val="20"/>
                <w:szCs w:val="20"/>
                <w:lang w:val="bg-BG"/>
              </w:rPr>
              <w:t>или съответно при налагане на Предсрочн</w:t>
            </w:r>
            <w:r w:rsidR="00F83888">
              <w:rPr>
                <w:rFonts w:ascii="Verdana" w:hAnsi="Verdana"/>
                <w:sz w:val="20"/>
                <w:szCs w:val="20"/>
                <w:lang w:val="bg-BG"/>
              </w:rPr>
              <w:t>а изискуемост</w:t>
            </w:r>
            <w:r w:rsidR="009E2DCF">
              <w:rPr>
                <w:rFonts w:ascii="Verdana" w:hAnsi="Verdana"/>
                <w:sz w:val="20"/>
                <w:szCs w:val="20"/>
                <w:lang w:val="bg-BG"/>
              </w:rPr>
              <w:t>,</w:t>
            </w:r>
            <w:r w:rsidR="00F83888">
              <w:rPr>
                <w:rFonts w:ascii="Verdana" w:hAnsi="Verdana"/>
                <w:sz w:val="20"/>
                <w:szCs w:val="20"/>
                <w:lang w:val="bg-BG"/>
              </w:rPr>
              <w:t xml:space="preserve"> </w:t>
            </w:r>
            <w:r w:rsidR="00B17757" w:rsidRPr="00B17757">
              <w:rPr>
                <w:rFonts w:ascii="Verdana" w:hAnsi="Verdana"/>
                <w:sz w:val="20"/>
                <w:szCs w:val="20"/>
                <w:lang w:val="bg-BG"/>
              </w:rPr>
              <w:t>с изключение на:</w:t>
            </w:r>
          </w:p>
          <w:p w14:paraId="785922C8" w14:textId="61DBDA92" w:rsidR="00B17757" w:rsidRPr="00B17757" w:rsidRDefault="00B17757" w:rsidP="00B17757">
            <w:pPr>
              <w:ind w:left="-42"/>
              <w:jc w:val="both"/>
              <w:rPr>
                <w:rFonts w:ascii="Verdana" w:hAnsi="Verdana"/>
                <w:sz w:val="20"/>
                <w:szCs w:val="20"/>
                <w:lang w:val="bg-BG"/>
              </w:rPr>
            </w:pPr>
            <w:r w:rsidRPr="00B17757">
              <w:rPr>
                <w:rFonts w:ascii="Verdana" w:hAnsi="Verdana"/>
                <w:sz w:val="20"/>
                <w:szCs w:val="20"/>
                <w:lang w:val="bg-BG"/>
              </w:rPr>
              <w:t xml:space="preserve">а) </w:t>
            </w:r>
            <w:r w:rsidR="00016DFB">
              <w:rPr>
                <w:rFonts w:ascii="Verdana" w:hAnsi="Verdana"/>
                <w:sz w:val="20"/>
                <w:szCs w:val="20"/>
                <w:lang w:val="bg-BG"/>
              </w:rPr>
              <w:t>Л</w:t>
            </w:r>
            <w:r w:rsidRPr="00B17757">
              <w:rPr>
                <w:rFonts w:ascii="Verdana" w:hAnsi="Verdana"/>
                <w:sz w:val="20"/>
                <w:szCs w:val="20"/>
                <w:lang w:val="bg-BG"/>
              </w:rPr>
              <w:t>ихва за забава</w:t>
            </w:r>
            <w:r w:rsidR="00016DFB">
              <w:rPr>
                <w:rFonts w:ascii="Verdana" w:hAnsi="Verdana"/>
                <w:sz w:val="20"/>
                <w:szCs w:val="20"/>
                <w:lang w:val="bg-BG"/>
              </w:rPr>
              <w:t xml:space="preserve"> или наказателна лихва</w:t>
            </w:r>
            <w:r w:rsidRPr="00B17757">
              <w:rPr>
                <w:rFonts w:ascii="Verdana" w:hAnsi="Verdana"/>
                <w:sz w:val="20"/>
                <w:szCs w:val="20"/>
                <w:lang w:val="bg-BG"/>
              </w:rPr>
              <w:t>, капитализирана лихва, такси и всякакви други разходи и разноски; и</w:t>
            </w:r>
          </w:p>
          <w:p w14:paraId="0E984380" w14:textId="77777777" w:rsidR="00B17757" w:rsidRPr="00B17757" w:rsidRDefault="00B17757" w:rsidP="00B17757">
            <w:pPr>
              <w:ind w:left="-42"/>
              <w:jc w:val="both"/>
              <w:rPr>
                <w:rFonts w:ascii="Verdana" w:hAnsi="Verdana"/>
                <w:sz w:val="20"/>
                <w:szCs w:val="20"/>
                <w:lang w:val="bg-BG"/>
              </w:rPr>
            </w:pPr>
            <w:r w:rsidRPr="00B17757">
              <w:rPr>
                <w:rFonts w:ascii="Verdana" w:hAnsi="Verdana"/>
                <w:sz w:val="20"/>
                <w:szCs w:val="20"/>
                <w:lang w:val="bg-BG"/>
              </w:rPr>
              <w:t xml:space="preserve">б) В случай на Револвиращи сделки, суми на главницата, надвишаващи съответния размер на Кредитния лимит и сумите на лихвите, начислени върху тях; и </w:t>
            </w:r>
          </w:p>
          <w:p w14:paraId="02624E42" w14:textId="0A4BC10C" w:rsidR="00B17757" w:rsidRPr="00B17757" w:rsidRDefault="00B17757" w:rsidP="00B17757">
            <w:pPr>
              <w:ind w:left="-42"/>
              <w:jc w:val="both"/>
              <w:rPr>
                <w:rFonts w:ascii="Verdana" w:hAnsi="Verdana"/>
                <w:sz w:val="20"/>
                <w:szCs w:val="20"/>
                <w:lang w:val="bg-BG"/>
              </w:rPr>
            </w:pPr>
            <w:r w:rsidRPr="00B17757">
              <w:rPr>
                <w:rFonts w:ascii="Verdana" w:hAnsi="Verdana"/>
                <w:sz w:val="20"/>
                <w:szCs w:val="20"/>
                <w:lang w:val="bg-BG"/>
              </w:rPr>
              <w:t xml:space="preserve">в) Сумите на лихвите, начислени и дължими след по-ранното от (i) деветдесет (90) </w:t>
            </w:r>
            <w:r w:rsidR="00221FD2">
              <w:rPr>
                <w:rFonts w:ascii="Verdana" w:hAnsi="Verdana"/>
                <w:sz w:val="20"/>
                <w:szCs w:val="20"/>
                <w:lang w:val="bg-BG"/>
              </w:rPr>
              <w:t xml:space="preserve">последователни </w:t>
            </w:r>
            <w:r w:rsidRPr="00B17757">
              <w:rPr>
                <w:rFonts w:ascii="Verdana" w:hAnsi="Verdana"/>
                <w:sz w:val="20"/>
                <w:szCs w:val="20"/>
                <w:lang w:val="bg-BG"/>
              </w:rPr>
              <w:t xml:space="preserve">календарни дни от първото пропуснато плащане, (ii) </w:t>
            </w:r>
            <w:r w:rsidR="00576B2A">
              <w:rPr>
                <w:rFonts w:ascii="Verdana" w:hAnsi="Verdana"/>
                <w:sz w:val="20"/>
                <w:szCs w:val="20"/>
                <w:lang w:val="bg-BG"/>
              </w:rPr>
              <w:t xml:space="preserve">датата на която се </w:t>
            </w:r>
            <w:r w:rsidRPr="00B17757">
              <w:rPr>
                <w:rFonts w:ascii="Verdana" w:hAnsi="Verdana"/>
                <w:sz w:val="20"/>
                <w:szCs w:val="20"/>
                <w:lang w:val="bg-BG"/>
              </w:rPr>
              <w:t>счита, че Сделка</w:t>
            </w:r>
            <w:r w:rsidR="00785273">
              <w:rPr>
                <w:rFonts w:ascii="Verdana" w:hAnsi="Verdana"/>
                <w:sz w:val="20"/>
                <w:szCs w:val="20"/>
                <w:lang w:val="bg-BG"/>
              </w:rPr>
              <w:t>та е</w:t>
            </w:r>
            <w:r w:rsidRPr="00B17757">
              <w:rPr>
                <w:rFonts w:ascii="Verdana" w:hAnsi="Verdana"/>
                <w:sz w:val="20"/>
                <w:szCs w:val="20"/>
                <w:lang w:val="bg-BG"/>
              </w:rPr>
              <w:t xml:space="preserve"> </w:t>
            </w:r>
            <w:r w:rsidR="00E0228B">
              <w:rPr>
                <w:rFonts w:ascii="Verdana" w:hAnsi="Verdana"/>
                <w:sz w:val="20"/>
                <w:szCs w:val="20"/>
                <w:lang w:val="bg-BG"/>
              </w:rPr>
              <w:t>С</w:t>
            </w:r>
            <w:r w:rsidR="00E0228B">
              <w:rPr>
                <w:rFonts w:ascii="Verdana" w:hAnsi="Verdana"/>
                <w:sz w:val="20"/>
                <w:szCs w:val="20"/>
                <w:lang w:val="bg-BG"/>
              </w:rPr>
              <w:t>делка</w:t>
            </w:r>
            <w:r w:rsidR="00E0228B" w:rsidRPr="00912AD5">
              <w:rPr>
                <w:rFonts w:ascii="Verdana" w:hAnsi="Verdana"/>
                <w:sz w:val="20"/>
                <w:szCs w:val="20"/>
                <w:lang w:val="bg-BG"/>
              </w:rPr>
              <w:t xml:space="preserve"> </w:t>
            </w:r>
            <w:r w:rsidR="00E0228B">
              <w:rPr>
                <w:rFonts w:ascii="Verdana" w:hAnsi="Verdana"/>
                <w:sz w:val="20"/>
                <w:szCs w:val="20"/>
                <w:lang w:val="bg-BG"/>
              </w:rPr>
              <w:t xml:space="preserve">в неизпълнение </w:t>
            </w:r>
            <w:r w:rsidRPr="00B17757">
              <w:rPr>
                <w:rFonts w:ascii="Verdana" w:hAnsi="Verdana"/>
                <w:sz w:val="20"/>
                <w:szCs w:val="20"/>
                <w:lang w:val="bg-BG"/>
              </w:rPr>
              <w:t xml:space="preserve">и (iii) налагането на </w:t>
            </w:r>
            <w:r w:rsidR="00F83888" w:rsidRPr="00B17757">
              <w:rPr>
                <w:rFonts w:ascii="Verdana" w:hAnsi="Verdana"/>
                <w:sz w:val="20"/>
                <w:szCs w:val="20"/>
                <w:lang w:val="bg-BG"/>
              </w:rPr>
              <w:t>Предсрочн</w:t>
            </w:r>
            <w:r w:rsidR="00F83888">
              <w:rPr>
                <w:rFonts w:ascii="Verdana" w:hAnsi="Verdana"/>
                <w:sz w:val="20"/>
                <w:szCs w:val="20"/>
                <w:lang w:val="bg-BG"/>
              </w:rPr>
              <w:t>а</w:t>
            </w:r>
            <w:r w:rsidR="00F83888" w:rsidRPr="00B17757">
              <w:rPr>
                <w:rFonts w:ascii="Verdana" w:hAnsi="Verdana"/>
                <w:sz w:val="20"/>
                <w:szCs w:val="20"/>
                <w:lang w:val="bg-BG"/>
              </w:rPr>
              <w:t xml:space="preserve"> </w:t>
            </w:r>
            <w:r w:rsidR="00F83888">
              <w:rPr>
                <w:rFonts w:ascii="Verdana" w:hAnsi="Verdana"/>
                <w:sz w:val="20"/>
                <w:szCs w:val="20"/>
                <w:lang w:val="bg-BG"/>
              </w:rPr>
              <w:t>изискуемост</w:t>
            </w:r>
            <w:r w:rsidRPr="00B17757">
              <w:rPr>
                <w:rFonts w:ascii="Verdana" w:hAnsi="Verdana"/>
                <w:sz w:val="20"/>
                <w:szCs w:val="20"/>
                <w:lang w:val="bg-BG"/>
              </w:rPr>
              <w:t>; и</w:t>
            </w:r>
          </w:p>
          <w:p w14:paraId="22FBA2BD" w14:textId="676D985C" w:rsidR="00193DD1" w:rsidRPr="00912AD5" w:rsidRDefault="00B17757" w:rsidP="00B17757">
            <w:pPr>
              <w:ind w:left="-42"/>
              <w:jc w:val="both"/>
              <w:rPr>
                <w:rFonts w:ascii="Verdana" w:hAnsi="Verdana"/>
                <w:sz w:val="20"/>
                <w:szCs w:val="20"/>
                <w:lang w:val="bg-BG"/>
              </w:rPr>
            </w:pPr>
            <w:r w:rsidRPr="00B17757">
              <w:rPr>
                <w:rFonts w:ascii="Verdana" w:hAnsi="Verdana"/>
                <w:sz w:val="20"/>
                <w:szCs w:val="20"/>
                <w:lang w:val="bg-BG"/>
              </w:rPr>
              <w:t xml:space="preserve">г) </w:t>
            </w:r>
            <w:r w:rsidR="00D5291D">
              <w:rPr>
                <w:rFonts w:ascii="Verdana" w:hAnsi="Verdana"/>
                <w:sz w:val="20"/>
                <w:szCs w:val="20"/>
                <w:lang w:val="bg-BG"/>
              </w:rPr>
              <w:t>в допълнение към</w:t>
            </w:r>
            <w:r w:rsidR="00D5291D">
              <w:rPr>
                <w:rFonts w:ascii="Verdana" w:hAnsi="Verdana"/>
                <w:sz w:val="20"/>
                <w:szCs w:val="20"/>
              </w:rPr>
              <w:t xml:space="preserve"> </w:t>
            </w:r>
            <w:r w:rsidR="00D5291D">
              <w:rPr>
                <w:rFonts w:ascii="Verdana" w:hAnsi="Verdana"/>
                <w:sz w:val="20"/>
                <w:szCs w:val="20"/>
                <w:lang w:val="bg-BG"/>
              </w:rPr>
              <w:t>буква</w:t>
            </w:r>
            <w:r w:rsidRPr="00B17757">
              <w:rPr>
                <w:rFonts w:ascii="Verdana" w:hAnsi="Verdana"/>
                <w:sz w:val="20"/>
                <w:szCs w:val="20"/>
                <w:lang w:val="bg-BG"/>
              </w:rPr>
              <w:t xml:space="preserve"> „в</w:t>
            </w:r>
            <w:r w:rsidR="00D5291D">
              <w:rPr>
                <w:rFonts w:ascii="Verdana" w:hAnsi="Verdana"/>
                <w:sz w:val="20"/>
                <w:szCs w:val="20"/>
                <w:lang w:val="bg-BG"/>
              </w:rPr>
              <w:t>“</w:t>
            </w:r>
            <w:r w:rsidR="00D5291D" w:rsidRPr="00B17757">
              <w:rPr>
                <w:rFonts w:ascii="Verdana" w:hAnsi="Verdana"/>
                <w:sz w:val="20"/>
                <w:szCs w:val="20"/>
                <w:lang w:val="bg-BG"/>
              </w:rPr>
              <w:t xml:space="preserve"> </w:t>
            </w:r>
            <w:r w:rsidRPr="00B17757">
              <w:rPr>
                <w:rFonts w:ascii="Verdana" w:hAnsi="Verdana"/>
                <w:sz w:val="20"/>
                <w:szCs w:val="20"/>
                <w:lang w:val="bg-BG"/>
              </w:rPr>
              <w:t xml:space="preserve"> </w:t>
            </w:r>
            <w:r w:rsidR="00C744E1">
              <w:rPr>
                <w:rFonts w:ascii="Verdana" w:hAnsi="Verdana"/>
                <w:sz w:val="20"/>
                <w:szCs w:val="20"/>
                <w:lang w:val="bg-BG"/>
              </w:rPr>
              <w:t xml:space="preserve">- и </w:t>
            </w:r>
            <w:r w:rsidRPr="00B17757">
              <w:rPr>
                <w:rFonts w:ascii="Verdana" w:hAnsi="Verdana"/>
                <w:sz w:val="20"/>
                <w:szCs w:val="20"/>
                <w:lang w:val="bg-BG"/>
              </w:rPr>
              <w:t xml:space="preserve">всички лихви, начислени и </w:t>
            </w:r>
            <w:r w:rsidR="00D5291D">
              <w:rPr>
                <w:rFonts w:ascii="Verdana" w:hAnsi="Verdana"/>
                <w:sz w:val="20"/>
                <w:szCs w:val="20"/>
                <w:lang w:val="bg-BG"/>
              </w:rPr>
              <w:t>непогасени</w:t>
            </w:r>
            <w:r w:rsidR="00D5291D" w:rsidRPr="00B17757">
              <w:rPr>
                <w:rFonts w:ascii="Verdana" w:hAnsi="Verdana"/>
                <w:sz w:val="20"/>
                <w:szCs w:val="20"/>
                <w:lang w:val="bg-BG"/>
              </w:rPr>
              <w:t xml:space="preserve"> </w:t>
            </w:r>
            <w:r w:rsidRPr="00B17757">
              <w:rPr>
                <w:rFonts w:ascii="Verdana" w:hAnsi="Verdana"/>
                <w:sz w:val="20"/>
                <w:szCs w:val="20"/>
                <w:lang w:val="bg-BG"/>
              </w:rPr>
              <w:t>за период, надвишаващ дванадесет (12) месеца;</w:t>
            </w:r>
          </w:p>
          <w:p w14:paraId="640A7E14" w14:textId="727AEEE4" w:rsidR="00720610" w:rsidRPr="008B3FC5" w:rsidRDefault="00B17757" w:rsidP="00720610">
            <w:pPr>
              <w:jc w:val="both"/>
              <w:rPr>
                <w:rFonts w:ascii="Verdana" w:hAnsi="Verdana"/>
                <w:sz w:val="20"/>
                <w:szCs w:val="20"/>
                <w:lang w:val="bg-BG"/>
              </w:rPr>
            </w:pPr>
            <w:r>
              <w:rPr>
                <w:rFonts w:ascii="Verdana" w:hAnsi="Verdana"/>
                <w:sz w:val="20"/>
                <w:szCs w:val="20"/>
              </w:rPr>
              <w:t xml:space="preserve">2. </w:t>
            </w:r>
            <w:r w:rsidR="00193DD1" w:rsidRPr="00912AD5">
              <w:rPr>
                <w:rFonts w:ascii="Verdana" w:hAnsi="Verdana"/>
                <w:sz w:val="20"/>
                <w:szCs w:val="20"/>
                <w:lang w:val="bg-BG"/>
              </w:rPr>
              <w:t xml:space="preserve">Суми, с които са намалени първоначално договорените размери на главницата и / или лихвата, </w:t>
            </w:r>
            <w:r w:rsidR="00720610" w:rsidRPr="00720610">
              <w:rPr>
                <w:rFonts w:ascii="Verdana" w:hAnsi="Verdana"/>
                <w:sz w:val="20"/>
                <w:szCs w:val="20"/>
                <w:lang w:val="bg-BG"/>
              </w:rPr>
              <w:t xml:space="preserve">отписани </w:t>
            </w:r>
            <w:r w:rsidR="00193DD1" w:rsidRPr="00912AD5">
              <w:rPr>
                <w:rFonts w:ascii="Verdana" w:hAnsi="Verdana"/>
                <w:sz w:val="20"/>
                <w:szCs w:val="20"/>
                <w:lang w:val="bg-BG"/>
              </w:rPr>
              <w:t xml:space="preserve">в резултат на </w:t>
            </w:r>
            <w:r w:rsidR="00C744E1">
              <w:rPr>
                <w:rFonts w:ascii="Verdana" w:hAnsi="Verdana"/>
                <w:sz w:val="20"/>
                <w:szCs w:val="20"/>
                <w:lang w:val="bg-BG"/>
              </w:rPr>
              <w:t>Преструктуриране</w:t>
            </w:r>
            <w:r w:rsidR="00193DD1" w:rsidRPr="00912AD5">
              <w:rPr>
                <w:rFonts w:ascii="Verdana" w:hAnsi="Verdana"/>
                <w:sz w:val="20"/>
                <w:szCs w:val="20"/>
                <w:lang w:val="bg-BG"/>
              </w:rPr>
              <w:t xml:space="preserve"> на Допустима сделка</w:t>
            </w:r>
            <w:r w:rsidR="00720610" w:rsidRPr="008B3FC5">
              <w:rPr>
                <w:rFonts w:ascii="Verdana" w:hAnsi="Verdana"/>
                <w:sz w:val="20"/>
                <w:szCs w:val="20"/>
                <w:lang w:val="bg-BG"/>
              </w:rPr>
              <w:t>, с изключение на:</w:t>
            </w:r>
          </w:p>
          <w:p w14:paraId="0193A3D4" w14:textId="505DCBAC" w:rsidR="00720610" w:rsidRPr="008B3FC5" w:rsidRDefault="00720610" w:rsidP="00720610">
            <w:pPr>
              <w:jc w:val="both"/>
              <w:rPr>
                <w:rFonts w:ascii="Verdana" w:hAnsi="Verdana"/>
                <w:sz w:val="20"/>
                <w:szCs w:val="20"/>
                <w:lang w:val="bg-BG"/>
              </w:rPr>
            </w:pPr>
            <w:r w:rsidRPr="008B3FC5">
              <w:rPr>
                <w:rFonts w:ascii="Verdana" w:hAnsi="Verdana"/>
                <w:sz w:val="20"/>
                <w:szCs w:val="20"/>
                <w:lang w:val="bg-BG"/>
              </w:rPr>
              <w:t xml:space="preserve">а) </w:t>
            </w:r>
            <w:r w:rsidR="00D72253">
              <w:rPr>
                <w:rFonts w:ascii="Verdana" w:hAnsi="Verdana"/>
                <w:sz w:val="20"/>
                <w:szCs w:val="20"/>
                <w:lang w:val="bg-BG"/>
              </w:rPr>
              <w:t>Л</w:t>
            </w:r>
            <w:r w:rsidRPr="008B3FC5">
              <w:rPr>
                <w:rFonts w:ascii="Verdana" w:hAnsi="Verdana"/>
                <w:sz w:val="20"/>
                <w:szCs w:val="20"/>
                <w:lang w:val="bg-BG"/>
              </w:rPr>
              <w:t>ихва за забава</w:t>
            </w:r>
            <w:r w:rsidR="00D72253">
              <w:rPr>
                <w:rFonts w:ascii="Verdana" w:hAnsi="Verdana"/>
                <w:sz w:val="20"/>
                <w:szCs w:val="20"/>
                <w:lang w:val="bg-BG"/>
              </w:rPr>
              <w:t xml:space="preserve"> или наказателна лихва</w:t>
            </w:r>
            <w:r w:rsidRPr="008B3FC5">
              <w:rPr>
                <w:rFonts w:ascii="Verdana" w:hAnsi="Verdana"/>
                <w:sz w:val="20"/>
                <w:szCs w:val="20"/>
                <w:lang w:val="bg-BG"/>
              </w:rPr>
              <w:t>, капитализирана лихва, такси и всякакви други разходи и разноски;</w:t>
            </w:r>
          </w:p>
          <w:p w14:paraId="1800B856" w14:textId="712B8920" w:rsidR="00720610" w:rsidRPr="008B3FC5" w:rsidRDefault="00720610" w:rsidP="00720610">
            <w:pPr>
              <w:jc w:val="both"/>
              <w:rPr>
                <w:rFonts w:ascii="Verdana" w:hAnsi="Verdana"/>
                <w:sz w:val="20"/>
                <w:szCs w:val="20"/>
                <w:lang w:val="bg-BG"/>
              </w:rPr>
            </w:pPr>
            <w:r w:rsidRPr="008B3FC5">
              <w:rPr>
                <w:rFonts w:ascii="Verdana" w:hAnsi="Verdana"/>
                <w:sz w:val="20"/>
                <w:szCs w:val="20"/>
                <w:lang w:val="bg-BG"/>
              </w:rPr>
              <w:t xml:space="preserve">б) </w:t>
            </w:r>
            <w:r w:rsidRPr="008B3FC5">
              <w:rPr>
                <w:rFonts w:ascii="Verdana" w:hAnsi="Verdana"/>
                <w:sz w:val="20"/>
                <w:szCs w:val="20"/>
              </w:rPr>
              <w:t>С</w:t>
            </w:r>
            <w:r w:rsidRPr="008B3FC5">
              <w:rPr>
                <w:rFonts w:ascii="Verdana" w:hAnsi="Verdana"/>
                <w:sz w:val="20"/>
                <w:szCs w:val="20"/>
                <w:lang w:val="bg-BG"/>
              </w:rPr>
              <w:t>уми</w:t>
            </w:r>
            <w:proofErr w:type="spellStart"/>
            <w:r w:rsidRPr="008B3FC5">
              <w:rPr>
                <w:rFonts w:ascii="Verdana" w:hAnsi="Verdana"/>
                <w:sz w:val="20"/>
                <w:szCs w:val="20"/>
              </w:rPr>
              <w:t>те</w:t>
            </w:r>
            <w:proofErr w:type="spellEnd"/>
            <w:r w:rsidRPr="008B3FC5">
              <w:rPr>
                <w:rFonts w:ascii="Verdana" w:hAnsi="Verdana"/>
                <w:sz w:val="20"/>
                <w:szCs w:val="20"/>
              </w:rPr>
              <w:t xml:space="preserve"> </w:t>
            </w:r>
            <w:proofErr w:type="spellStart"/>
            <w:r w:rsidRPr="008B3FC5">
              <w:rPr>
                <w:rFonts w:ascii="Verdana" w:hAnsi="Verdana"/>
                <w:sz w:val="20"/>
                <w:szCs w:val="20"/>
              </w:rPr>
              <w:t>на</w:t>
            </w:r>
            <w:proofErr w:type="spellEnd"/>
            <w:r w:rsidRPr="008B3FC5">
              <w:rPr>
                <w:rFonts w:ascii="Verdana" w:hAnsi="Verdana"/>
                <w:sz w:val="20"/>
                <w:szCs w:val="20"/>
              </w:rPr>
              <w:t xml:space="preserve"> </w:t>
            </w:r>
            <w:proofErr w:type="spellStart"/>
            <w:r w:rsidRPr="008B3FC5">
              <w:rPr>
                <w:rFonts w:ascii="Verdana" w:hAnsi="Verdana"/>
                <w:sz w:val="20"/>
                <w:szCs w:val="20"/>
              </w:rPr>
              <w:t>лихвите</w:t>
            </w:r>
            <w:proofErr w:type="spellEnd"/>
            <w:r w:rsidRPr="008B3FC5">
              <w:rPr>
                <w:rFonts w:ascii="Verdana" w:hAnsi="Verdana"/>
                <w:sz w:val="20"/>
                <w:szCs w:val="20"/>
                <w:lang w:val="bg-BG"/>
              </w:rPr>
              <w:t xml:space="preserve">, </w:t>
            </w:r>
            <w:proofErr w:type="spellStart"/>
            <w:r w:rsidRPr="008B3FC5">
              <w:rPr>
                <w:rFonts w:ascii="Verdana" w:hAnsi="Verdana"/>
                <w:sz w:val="20"/>
                <w:szCs w:val="20"/>
              </w:rPr>
              <w:t>начислени</w:t>
            </w:r>
            <w:proofErr w:type="spellEnd"/>
            <w:r w:rsidRPr="008B3FC5">
              <w:rPr>
                <w:rFonts w:ascii="Verdana" w:hAnsi="Verdana"/>
                <w:sz w:val="20"/>
                <w:szCs w:val="20"/>
                <w:lang w:val="bg-BG"/>
              </w:rPr>
              <w:t xml:space="preserve"> след датата на </w:t>
            </w:r>
            <w:r w:rsidR="00C744E1">
              <w:rPr>
                <w:rFonts w:ascii="Verdana" w:hAnsi="Verdana"/>
                <w:sz w:val="20"/>
                <w:szCs w:val="20"/>
                <w:lang w:val="bg-BG"/>
              </w:rPr>
              <w:t>Преструктуриране</w:t>
            </w:r>
            <w:r w:rsidR="00C744E1" w:rsidRPr="008B3FC5" w:rsidDel="00C744E1">
              <w:rPr>
                <w:rFonts w:ascii="Verdana" w:hAnsi="Verdana"/>
                <w:sz w:val="20"/>
                <w:szCs w:val="20"/>
                <w:lang w:val="bg-BG"/>
              </w:rPr>
              <w:t xml:space="preserve"> </w:t>
            </w:r>
            <w:r w:rsidRPr="008B3FC5">
              <w:rPr>
                <w:rFonts w:ascii="Verdana" w:hAnsi="Verdana"/>
                <w:sz w:val="20"/>
                <w:szCs w:val="20"/>
                <w:lang w:val="bg-BG"/>
              </w:rPr>
              <w:t>на Сделката; и</w:t>
            </w:r>
          </w:p>
          <w:p w14:paraId="6EAC772F" w14:textId="1F588FF2" w:rsidR="00720610" w:rsidRPr="008B3FC5" w:rsidRDefault="00720610" w:rsidP="00720610">
            <w:pPr>
              <w:jc w:val="both"/>
              <w:rPr>
                <w:rFonts w:ascii="Verdana" w:hAnsi="Verdana"/>
                <w:sz w:val="20"/>
                <w:szCs w:val="20"/>
                <w:lang w:val="bg-BG"/>
              </w:rPr>
            </w:pPr>
            <w:r w:rsidRPr="008B3FC5">
              <w:rPr>
                <w:rFonts w:ascii="Verdana" w:hAnsi="Verdana"/>
                <w:sz w:val="20"/>
                <w:szCs w:val="20"/>
                <w:lang w:val="bg-BG"/>
              </w:rPr>
              <w:t xml:space="preserve">в) Всички лихви, </w:t>
            </w:r>
            <w:proofErr w:type="spellStart"/>
            <w:r w:rsidRPr="008B3FC5">
              <w:rPr>
                <w:rFonts w:ascii="Verdana" w:hAnsi="Verdana"/>
                <w:sz w:val="20"/>
                <w:szCs w:val="20"/>
              </w:rPr>
              <w:t>начислени</w:t>
            </w:r>
            <w:proofErr w:type="spellEnd"/>
            <w:r w:rsidRPr="008B3FC5">
              <w:rPr>
                <w:rFonts w:ascii="Verdana" w:hAnsi="Verdana"/>
                <w:sz w:val="20"/>
                <w:szCs w:val="20"/>
                <w:lang w:val="bg-BG"/>
              </w:rPr>
              <w:t xml:space="preserve"> и </w:t>
            </w:r>
            <w:r w:rsidR="00C744E1">
              <w:rPr>
                <w:rFonts w:ascii="Verdana" w:hAnsi="Verdana"/>
                <w:sz w:val="20"/>
                <w:szCs w:val="20"/>
                <w:lang w:val="bg-BG"/>
              </w:rPr>
              <w:t>непогасени</w:t>
            </w:r>
            <w:r w:rsidR="00C744E1" w:rsidRPr="008B3FC5">
              <w:rPr>
                <w:rFonts w:ascii="Verdana" w:hAnsi="Verdana"/>
                <w:sz w:val="20"/>
                <w:szCs w:val="20"/>
                <w:lang w:val="bg-BG"/>
              </w:rPr>
              <w:t xml:space="preserve"> </w:t>
            </w:r>
            <w:r w:rsidRPr="008B3FC5">
              <w:rPr>
                <w:rFonts w:ascii="Verdana" w:hAnsi="Verdana"/>
                <w:sz w:val="20"/>
                <w:szCs w:val="20"/>
                <w:lang w:val="bg-BG"/>
              </w:rPr>
              <w:t>за период, надвишаващ дванадесет (12) месеца.</w:t>
            </w:r>
          </w:p>
          <w:p w14:paraId="2A9EF39E" w14:textId="545E676D" w:rsidR="00193DD1" w:rsidRPr="00912AD5" w:rsidRDefault="00720610" w:rsidP="00720610">
            <w:pPr>
              <w:jc w:val="both"/>
              <w:rPr>
                <w:rFonts w:ascii="Verdana" w:hAnsi="Verdana"/>
                <w:sz w:val="20"/>
                <w:szCs w:val="20"/>
                <w:lang w:val="bg-BG"/>
              </w:rPr>
            </w:pPr>
            <w:r w:rsidRPr="008B3FC5">
              <w:rPr>
                <w:rFonts w:ascii="Verdana" w:hAnsi="Verdana"/>
                <w:sz w:val="20"/>
                <w:szCs w:val="20"/>
                <w:lang w:val="bg-BG" w:bidi="bg-BG"/>
              </w:rPr>
              <w:t>В Оперативното споразумение могат да бъдат направени допълнителни уточнения съобразно спецификите на Допустими</w:t>
            </w:r>
            <w:r w:rsidR="00C610C1">
              <w:rPr>
                <w:rFonts w:ascii="Verdana" w:hAnsi="Verdana"/>
                <w:sz w:val="20"/>
                <w:szCs w:val="20"/>
                <w:lang w:val="bg-BG" w:bidi="bg-BG"/>
              </w:rPr>
              <w:t>те</w:t>
            </w:r>
            <w:r w:rsidRPr="008B3FC5">
              <w:rPr>
                <w:rFonts w:ascii="Verdana" w:hAnsi="Verdana"/>
                <w:sz w:val="20"/>
                <w:szCs w:val="20"/>
                <w:lang w:val="bg-BG" w:bidi="bg-BG"/>
              </w:rPr>
              <w:t xml:space="preserve"> сделки предвидени в предложението на потенциалните Финансови посредници.</w:t>
            </w:r>
            <w:r w:rsidR="00193DD1" w:rsidRPr="00912AD5">
              <w:rPr>
                <w:rFonts w:ascii="Verdana" w:hAnsi="Verdana"/>
                <w:sz w:val="20"/>
                <w:szCs w:val="20"/>
                <w:lang w:val="bg-BG"/>
              </w:rPr>
              <w:t xml:space="preserve"> </w:t>
            </w:r>
          </w:p>
        </w:tc>
      </w:tr>
      <w:tr w:rsidR="00193DD1" w:rsidRPr="00EB145C" w14:paraId="60E3FAD7" w14:textId="77777777" w:rsidTr="005B714B">
        <w:tc>
          <w:tcPr>
            <w:tcW w:w="3197" w:type="dxa"/>
          </w:tcPr>
          <w:p w14:paraId="00ACEAEE" w14:textId="1739A8C0" w:rsidR="00193DD1" w:rsidRPr="00EB145C" w:rsidRDefault="00796A62" w:rsidP="00193DD1">
            <w:pPr>
              <w:rPr>
                <w:rFonts w:ascii="Verdana" w:hAnsi="Verdana"/>
                <w:b/>
                <w:bCs/>
                <w:sz w:val="20"/>
                <w:szCs w:val="20"/>
                <w:lang w:val="bg-BG"/>
              </w:rPr>
            </w:pPr>
            <w:r>
              <w:rPr>
                <w:rFonts w:ascii="Verdana" w:hAnsi="Verdana"/>
                <w:b/>
                <w:bCs/>
                <w:sz w:val="20"/>
                <w:szCs w:val="20"/>
                <w:lang w:val="bg-BG"/>
              </w:rPr>
              <w:t>С</w:t>
            </w:r>
            <w:r>
              <w:rPr>
                <w:rFonts w:ascii="Verdana" w:hAnsi="Verdana"/>
                <w:b/>
                <w:bCs/>
                <w:sz w:val="20"/>
                <w:szCs w:val="20"/>
                <w:lang w:val="bg-BG"/>
              </w:rPr>
              <w:t>делка</w:t>
            </w:r>
            <w:r>
              <w:rPr>
                <w:rFonts w:ascii="Verdana" w:hAnsi="Verdana"/>
                <w:b/>
                <w:bCs/>
                <w:sz w:val="20"/>
                <w:szCs w:val="20"/>
                <w:lang w:val="bg-BG"/>
              </w:rPr>
              <w:t xml:space="preserve"> в неизпълнение</w:t>
            </w:r>
          </w:p>
        </w:tc>
        <w:tc>
          <w:tcPr>
            <w:tcW w:w="7440" w:type="dxa"/>
          </w:tcPr>
          <w:p w14:paraId="04BD6902" w14:textId="4A407383" w:rsidR="00193DD1" w:rsidRPr="00EB145C" w:rsidRDefault="00796A62" w:rsidP="00193DD1">
            <w:pPr>
              <w:jc w:val="both"/>
              <w:rPr>
                <w:rFonts w:ascii="Verdana" w:hAnsi="Verdana"/>
                <w:sz w:val="20"/>
                <w:szCs w:val="20"/>
                <w:lang w:val="bg-BG"/>
              </w:rPr>
            </w:pPr>
            <w:r>
              <w:rPr>
                <w:rFonts w:ascii="Verdana" w:hAnsi="Verdana"/>
                <w:b/>
                <w:bCs/>
                <w:sz w:val="20"/>
                <w:szCs w:val="20"/>
                <w:lang w:val="bg-BG"/>
              </w:rPr>
              <w:t>С</w:t>
            </w:r>
            <w:r>
              <w:rPr>
                <w:rFonts w:ascii="Verdana" w:hAnsi="Verdana"/>
                <w:b/>
                <w:bCs/>
                <w:sz w:val="20"/>
                <w:szCs w:val="20"/>
                <w:lang w:val="bg-BG"/>
              </w:rPr>
              <w:t>делка</w:t>
            </w:r>
            <w:r w:rsidRPr="00EB145C">
              <w:rPr>
                <w:rFonts w:ascii="Verdana" w:hAnsi="Verdana"/>
                <w:b/>
                <w:bCs/>
                <w:sz w:val="20"/>
                <w:szCs w:val="20"/>
                <w:lang w:val="bg-BG"/>
              </w:rPr>
              <w:t xml:space="preserve"> </w:t>
            </w:r>
            <w:r>
              <w:rPr>
                <w:rFonts w:ascii="Verdana" w:hAnsi="Verdana"/>
                <w:b/>
                <w:bCs/>
                <w:sz w:val="20"/>
                <w:szCs w:val="20"/>
                <w:lang w:val="bg-BG"/>
              </w:rPr>
              <w:t xml:space="preserve">в неизпълнение </w:t>
            </w:r>
            <w:r w:rsidR="00193DD1" w:rsidRPr="00EB145C">
              <w:rPr>
                <w:rFonts w:ascii="Verdana" w:hAnsi="Verdana"/>
                <w:sz w:val="20"/>
                <w:szCs w:val="20"/>
                <w:lang w:val="bg-BG"/>
              </w:rPr>
              <w:t>по смисъла на настоящия документ означава:</w:t>
            </w:r>
          </w:p>
          <w:p w14:paraId="71721C36" w14:textId="03ADF008" w:rsidR="00193DD1" w:rsidRPr="00EB145C" w:rsidRDefault="00193DD1" w:rsidP="00193DD1">
            <w:pPr>
              <w:jc w:val="both"/>
              <w:rPr>
                <w:rFonts w:ascii="Verdana" w:hAnsi="Verdana"/>
                <w:sz w:val="20"/>
                <w:szCs w:val="20"/>
                <w:lang w:val="bg-BG" w:bidi="bg-BG"/>
              </w:rPr>
            </w:pPr>
            <w:r w:rsidRPr="00EB145C">
              <w:rPr>
                <w:rFonts w:ascii="Verdana" w:hAnsi="Verdana"/>
                <w:sz w:val="20"/>
                <w:szCs w:val="20"/>
                <w:lang w:val="bg-BG" w:bidi="bg-BG"/>
              </w:rPr>
              <w:t>Допустима сделка, по отношение на която е изпълнено поне едно от следните две условия</w:t>
            </w:r>
            <w:r w:rsidR="00224BD3" w:rsidRPr="00276FD0">
              <w:rPr>
                <w:rFonts w:ascii="Verdana" w:eastAsia="Times New Roman" w:hAnsi="Verdana" w:cstheme="minorHAnsi"/>
                <w:color w:val="000000"/>
                <w:sz w:val="20"/>
                <w:szCs w:val="20"/>
                <w:lang w:val="bg-BG"/>
              </w:rPr>
              <w:t xml:space="preserve"> при прилагане на изискванията на чл. 178 от Регламент № 575/2013</w:t>
            </w:r>
            <w:r w:rsidRPr="00EB145C">
              <w:rPr>
                <w:rFonts w:ascii="Verdana" w:hAnsi="Verdana"/>
                <w:sz w:val="20"/>
                <w:szCs w:val="20"/>
                <w:lang w:val="bg-BG" w:bidi="bg-BG"/>
              </w:rPr>
              <w:t xml:space="preserve">: </w:t>
            </w:r>
          </w:p>
          <w:p w14:paraId="41B12894" w14:textId="77777777" w:rsidR="00193DD1" w:rsidRPr="00EB145C" w:rsidRDefault="00193DD1" w:rsidP="00193DD1">
            <w:pPr>
              <w:numPr>
                <w:ilvl w:val="0"/>
                <w:numId w:val="4"/>
              </w:numPr>
              <w:jc w:val="both"/>
              <w:rPr>
                <w:rFonts w:ascii="Verdana" w:hAnsi="Verdana"/>
                <w:sz w:val="20"/>
                <w:szCs w:val="20"/>
                <w:lang w:val="bg-BG"/>
              </w:rPr>
            </w:pPr>
            <w:r w:rsidRPr="00EB145C">
              <w:rPr>
                <w:rFonts w:ascii="Verdana" w:hAnsi="Verdana"/>
                <w:sz w:val="20"/>
                <w:szCs w:val="20"/>
                <w:lang w:val="bg-BG"/>
              </w:rPr>
              <w:t>Финансовият посредник счита, че е малко вероятно Крайният получател да изплати изцяло своите задължения за плащане по съответната сделка, без да се предприемат действия от страна на Финансовия посредник (напр. по реализиране на обезпечение);  или</w:t>
            </w:r>
          </w:p>
          <w:p w14:paraId="446E9201" w14:textId="2A0F2BED" w:rsidR="00193DD1" w:rsidRPr="00EB145C" w:rsidRDefault="00193DD1" w:rsidP="00193DD1">
            <w:pPr>
              <w:numPr>
                <w:ilvl w:val="0"/>
                <w:numId w:val="4"/>
              </w:numPr>
              <w:jc w:val="both"/>
              <w:rPr>
                <w:rFonts w:ascii="Verdana" w:hAnsi="Verdana"/>
                <w:sz w:val="20"/>
                <w:szCs w:val="20"/>
                <w:lang w:val="bg-BG"/>
              </w:rPr>
            </w:pPr>
            <w:bookmarkStart w:id="3" w:name="_Hlk69804377"/>
            <w:r w:rsidRPr="00EB145C">
              <w:rPr>
                <w:rFonts w:ascii="Verdana" w:hAnsi="Verdana"/>
                <w:sz w:val="20"/>
                <w:szCs w:val="20"/>
                <w:lang w:val="bg-BG"/>
              </w:rPr>
              <w:t>Крайният получател е в просрочие от повече от 90</w:t>
            </w:r>
            <w:r w:rsidR="00221FD2">
              <w:rPr>
                <w:rFonts w:ascii="Verdana" w:hAnsi="Verdana"/>
                <w:sz w:val="20"/>
                <w:szCs w:val="20"/>
                <w:lang w:val="bg-BG"/>
              </w:rPr>
              <w:t xml:space="preserve"> последовате</w:t>
            </w:r>
            <w:r w:rsidR="00E075C5">
              <w:rPr>
                <w:rFonts w:ascii="Verdana" w:hAnsi="Verdana"/>
                <w:sz w:val="20"/>
                <w:szCs w:val="20"/>
                <w:lang w:val="bg-BG"/>
              </w:rPr>
              <w:t>л</w:t>
            </w:r>
            <w:r w:rsidR="00221FD2">
              <w:rPr>
                <w:rFonts w:ascii="Verdana" w:hAnsi="Verdana"/>
                <w:sz w:val="20"/>
                <w:szCs w:val="20"/>
                <w:lang w:val="bg-BG"/>
              </w:rPr>
              <w:t>ни</w:t>
            </w:r>
            <w:r w:rsidRPr="00EB145C">
              <w:rPr>
                <w:rFonts w:ascii="Verdana" w:hAnsi="Verdana"/>
                <w:sz w:val="20"/>
                <w:szCs w:val="20"/>
                <w:lang w:val="bg-BG"/>
              </w:rPr>
              <w:t xml:space="preserve"> дни за плащане на текущо парично</w:t>
            </w:r>
            <w:bookmarkEnd w:id="3"/>
            <w:r w:rsidRPr="00EB145C">
              <w:rPr>
                <w:rFonts w:ascii="Verdana" w:hAnsi="Verdana"/>
                <w:sz w:val="20"/>
                <w:szCs w:val="20"/>
                <w:lang w:val="bg-BG"/>
              </w:rPr>
              <w:t xml:space="preserve"> (</w:t>
            </w:r>
            <w:r w:rsidR="00221FD2">
              <w:rPr>
                <w:rFonts w:ascii="Verdana" w:hAnsi="Verdana"/>
                <w:sz w:val="20"/>
                <w:szCs w:val="20"/>
                <w:lang w:val="bg-BG"/>
              </w:rPr>
              <w:t xml:space="preserve">за главница </w:t>
            </w:r>
            <w:r w:rsidR="00AD2D05">
              <w:rPr>
                <w:rFonts w:ascii="Verdana" w:hAnsi="Verdana"/>
                <w:sz w:val="20"/>
                <w:szCs w:val="20"/>
                <w:lang w:val="bg-BG"/>
              </w:rPr>
              <w:t>и/</w:t>
            </w:r>
            <w:r w:rsidR="00221FD2">
              <w:rPr>
                <w:rFonts w:ascii="Verdana" w:hAnsi="Verdana"/>
                <w:sz w:val="20"/>
                <w:szCs w:val="20"/>
                <w:lang w:val="bg-BG"/>
              </w:rPr>
              <w:t>или лихва</w:t>
            </w:r>
            <w:r w:rsidRPr="00EB145C">
              <w:rPr>
                <w:rFonts w:ascii="Verdana" w:hAnsi="Verdana"/>
                <w:sz w:val="20"/>
                <w:szCs w:val="20"/>
                <w:lang w:val="bg-BG"/>
              </w:rPr>
              <w:t>) задължение по съответната сделка.</w:t>
            </w:r>
          </w:p>
        </w:tc>
      </w:tr>
      <w:tr w:rsidR="00193DD1" w:rsidRPr="00EB145C" w14:paraId="7E40764D" w14:textId="77777777" w:rsidTr="005B714B">
        <w:tc>
          <w:tcPr>
            <w:tcW w:w="3197" w:type="dxa"/>
          </w:tcPr>
          <w:p w14:paraId="251AF914" w14:textId="77777777" w:rsidR="00193DD1" w:rsidRPr="00EB145C" w:rsidRDefault="00193DD1" w:rsidP="00193DD1">
            <w:pPr>
              <w:rPr>
                <w:rFonts w:ascii="Verdana" w:hAnsi="Verdana"/>
                <w:b/>
                <w:bCs/>
                <w:sz w:val="20"/>
                <w:szCs w:val="20"/>
                <w:lang w:val="bg-BG"/>
              </w:rPr>
            </w:pPr>
            <w:r w:rsidRPr="007773C6">
              <w:rPr>
                <w:rFonts w:ascii="Verdana" w:hAnsi="Verdana"/>
                <w:b/>
                <w:bCs/>
                <w:sz w:val="20"/>
                <w:szCs w:val="20"/>
                <w:lang w:val="bg-BG"/>
              </w:rPr>
              <w:t>Включване и изключване на Допустими сделки</w:t>
            </w:r>
          </w:p>
          <w:p w14:paraId="16D2281E" w14:textId="77777777" w:rsidR="00193DD1" w:rsidRPr="00EB145C" w:rsidRDefault="00193DD1" w:rsidP="00193DD1">
            <w:pPr>
              <w:rPr>
                <w:rFonts w:ascii="Verdana" w:hAnsi="Verdana"/>
                <w:sz w:val="20"/>
                <w:szCs w:val="20"/>
                <w:lang w:val="bg-BG"/>
              </w:rPr>
            </w:pPr>
          </w:p>
        </w:tc>
        <w:tc>
          <w:tcPr>
            <w:tcW w:w="7440" w:type="dxa"/>
          </w:tcPr>
          <w:p w14:paraId="1759D50D" w14:textId="2CE82C91" w:rsidR="00193DD1" w:rsidRDefault="00193DD1" w:rsidP="00193DD1">
            <w:pPr>
              <w:jc w:val="both"/>
              <w:rPr>
                <w:rFonts w:ascii="Verdana" w:hAnsi="Verdana"/>
                <w:sz w:val="20"/>
                <w:szCs w:val="20"/>
                <w:lang w:val="bg-BG"/>
              </w:rPr>
            </w:pPr>
            <w:r w:rsidRPr="00EB145C">
              <w:rPr>
                <w:rFonts w:ascii="Verdana" w:hAnsi="Verdana"/>
                <w:sz w:val="20"/>
                <w:szCs w:val="20"/>
                <w:lang w:val="bg-BG"/>
              </w:rPr>
              <w:t xml:space="preserve">Включването на Допустими сделки се извършва чрез </w:t>
            </w:r>
            <w:r w:rsidR="00417CDE" w:rsidRPr="00417CDE">
              <w:rPr>
                <w:rFonts w:ascii="Verdana" w:hAnsi="Verdana"/>
                <w:sz w:val="20"/>
                <w:szCs w:val="20"/>
                <w:lang w:val="bg-BG"/>
              </w:rPr>
              <w:t>Уведомление</w:t>
            </w:r>
            <w:r w:rsidRPr="00EB145C">
              <w:rPr>
                <w:rFonts w:ascii="Verdana" w:hAnsi="Verdana"/>
                <w:sz w:val="20"/>
                <w:szCs w:val="20"/>
                <w:lang w:val="bg-BG"/>
              </w:rPr>
              <w:t xml:space="preserve"> за включване, </w:t>
            </w:r>
            <w:r w:rsidR="003B421B" w:rsidRPr="00EB145C">
              <w:rPr>
                <w:rFonts w:ascii="Verdana" w:hAnsi="Verdana"/>
                <w:sz w:val="20"/>
                <w:szCs w:val="20"/>
                <w:lang w:val="bg-BG"/>
              </w:rPr>
              <w:t>ко</w:t>
            </w:r>
            <w:r w:rsidR="003B421B">
              <w:rPr>
                <w:rFonts w:ascii="Verdana" w:hAnsi="Verdana"/>
                <w:sz w:val="20"/>
                <w:szCs w:val="20"/>
                <w:lang w:val="bg-BG"/>
              </w:rPr>
              <w:t>е</w:t>
            </w:r>
            <w:r w:rsidR="003B421B" w:rsidRPr="00EB145C">
              <w:rPr>
                <w:rFonts w:ascii="Verdana" w:hAnsi="Verdana"/>
                <w:sz w:val="20"/>
                <w:szCs w:val="20"/>
                <w:lang w:val="bg-BG"/>
              </w:rPr>
              <w:t xml:space="preserve">то </w:t>
            </w:r>
            <w:r w:rsidRPr="00EB145C">
              <w:rPr>
                <w:rFonts w:ascii="Verdana" w:hAnsi="Verdana"/>
                <w:sz w:val="20"/>
                <w:szCs w:val="20"/>
                <w:lang w:val="bg-BG"/>
              </w:rPr>
              <w:t xml:space="preserve">се представя в рамките на тримесечното докладване. </w:t>
            </w:r>
          </w:p>
          <w:p w14:paraId="693C3C04" w14:textId="54E8BF4E" w:rsidR="007F1DB0" w:rsidRPr="00276FD0" w:rsidRDefault="00193DD1" w:rsidP="007F1DB0">
            <w:pPr>
              <w:spacing w:after="0" w:line="240" w:lineRule="auto"/>
              <w:jc w:val="both"/>
              <w:rPr>
                <w:rFonts w:ascii="Verdana" w:eastAsia="Times New Roman" w:hAnsi="Verdana" w:cstheme="minorHAnsi"/>
                <w:color w:val="000000"/>
                <w:sz w:val="20"/>
                <w:szCs w:val="20"/>
                <w:lang w:val="bg-BG" w:eastAsia="bg-BG"/>
              </w:rPr>
            </w:pPr>
            <w:r w:rsidRPr="00EB145C">
              <w:rPr>
                <w:rFonts w:ascii="Verdana" w:hAnsi="Verdana"/>
                <w:sz w:val="20"/>
                <w:szCs w:val="20"/>
                <w:lang w:val="bg-BG"/>
              </w:rPr>
              <w:t>В случай, че в резултат от процеса по одит и/или мониторинг се установи, че по отношение на една или повече сделки не са спазени изискванията за допустимост (</w:t>
            </w:r>
            <w:r w:rsidR="003C5A2D">
              <w:rPr>
                <w:rFonts w:ascii="Verdana" w:hAnsi="Verdana"/>
                <w:sz w:val="20"/>
                <w:szCs w:val="20"/>
                <w:lang w:val="bg-BG"/>
              </w:rPr>
              <w:t>Раздел 2</w:t>
            </w:r>
            <w:r w:rsidRPr="00EB145C">
              <w:rPr>
                <w:rFonts w:ascii="Verdana" w:hAnsi="Verdana"/>
                <w:sz w:val="20"/>
                <w:szCs w:val="20"/>
                <w:lang w:val="bg-BG"/>
              </w:rPr>
              <w:t xml:space="preserve"> на настоящия документ)</w:t>
            </w:r>
            <w:r w:rsidR="003C5A2D" w:rsidRPr="008B3FC5">
              <w:rPr>
                <w:rFonts w:ascii="Verdana" w:hAnsi="Verdana"/>
                <w:sz w:val="20"/>
                <w:szCs w:val="20"/>
                <w:lang w:val="bg-BG"/>
              </w:rPr>
              <w:t xml:space="preserve"> </w:t>
            </w:r>
            <w:r w:rsidR="007F1DB0">
              <w:rPr>
                <w:rFonts w:ascii="Verdana" w:hAnsi="Verdana"/>
                <w:sz w:val="20"/>
                <w:szCs w:val="20"/>
                <w:lang w:val="bg-BG"/>
              </w:rPr>
              <w:t xml:space="preserve">или включването на сделки в портфейла не е в съответствие с условията на оперативното споразумение, </w:t>
            </w:r>
            <w:r w:rsidR="003C5A2D" w:rsidRPr="008B3FC5">
              <w:rPr>
                <w:rFonts w:ascii="Verdana" w:hAnsi="Verdana"/>
                <w:sz w:val="20"/>
                <w:szCs w:val="20"/>
                <w:lang w:val="bg-BG"/>
              </w:rPr>
              <w:t>или е налице основание за отстраняване или друга нередност</w:t>
            </w:r>
            <w:r w:rsidRPr="00EB145C">
              <w:rPr>
                <w:rFonts w:ascii="Verdana" w:hAnsi="Verdana"/>
                <w:sz w:val="20"/>
                <w:szCs w:val="20"/>
                <w:lang w:val="bg-BG"/>
              </w:rPr>
              <w:t xml:space="preserve">, </w:t>
            </w:r>
            <w:r w:rsidR="007F1DB0">
              <w:rPr>
                <w:rFonts w:ascii="Verdana" w:hAnsi="Verdana"/>
                <w:sz w:val="20"/>
                <w:szCs w:val="20"/>
                <w:lang w:val="bg-BG"/>
              </w:rPr>
              <w:t xml:space="preserve">която не може да бъде отстранена в рамките на предоставен от ББР срок, </w:t>
            </w:r>
            <w:r w:rsidRPr="00EB145C">
              <w:rPr>
                <w:rFonts w:ascii="Verdana" w:hAnsi="Verdana"/>
                <w:sz w:val="20"/>
                <w:szCs w:val="20"/>
                <w:lang w:val="bg-BG"/>
              </w:rPr>
              <w:t xml:space="preserve">посочените сделки ще бъдат изключени от портфейла и ще се считат за непокрити от гаранцията от </w:t>
            </w:r>
            <w:r w:rsidR="007F1DB0">
              <w:rPr>
                <w:rFonts w:ascii="Verdana" w:hAnsi="Verdana"/>
                <w:sz w:val="20"/>
                <w:szCs w:val="20"/>
                <w:lang w:val="bg-BG"/>
              </w:rPr>
              <w:t xml:space="preserve"> датата, на която съответната сделка е станала недопустима, или по отношение на изискванията за допустимост, които не са били спазени на датата на включване в съответния </w:t>
            </w:r>
            <w:r w:rsidR="00445472">
              <w:rPr>
                <w:rFonts w:ascii="Verdana" w:hAnsi="Verdana"/>
                <w:sz w:val="20"/>
                <w:szCs w:val="20"/>
                <w:lang w:val="bg-BG"/>
              </w:rPr>
              <w:t>под-</w:t>
            </w:r>
            <w:proofErr w:type="spellStart"/>
            <w:r w:rsidR="007F1DB0">
              <w:rPr>
                <w:rFonts w:ascii="Verdana" w:hAnsi="Verdana"/>
                <w:sz w:val="20"/>
                <w:szCs w:val="20"/>
                <w:lang w:val="bg-BG"/>
              </w:rPr>
              <w:t>ортфейл</w:t>
            </w:r>
            <w:proofErr w:type="spellEnd"/>
            <w:r w:rsidR="007F1DB0">
              <w:rPr>
                <w:rFonts w:ascii="Verdana" w:hAnsi="Verdana"/>
                <w:sz w:val="20"/>
                <w:szCs w:val="20"/>
                <w:lang w:val="bg-BG"/>
              </w:rPr>
              <w:t xml:space="preserve">, на датата на която съответната сделка е била включена в </w:t>
            </w:r>
            <w:r w:rsidR="00445472">
              <w:rPr>
                <w:rFonts w:ascii="Verdana" w:hAnsi="Verdana"/>
                <w:sz w:val="20"/>
                <w:szCs w:val="20"/>
                <w:lang w:val="bg-BG"/>
              </w:rPr>
              <w:t>под-</w:t>
            </w:r>
            <w:r w:rsidR="007F1DB0">
              <w:rPr>
                <w:rFonts w:ascii="Verdana" w:hAnsi="Verdana"/>
                <w:sz w:val="20"/>
                <w:szCs w:val="20"/>
                <w:lang w:val="bg-BG"/>
              </w:rPr>
              <w:t xml:space="preserve">портфейла. </w:t>
            </w:r>
          </w:p>
          <w:p w14:paraId="0016D139" w14:textId="77777777" w:rsidR="007F1DB0" w:rsidRDefault="007F1DB0" w:rsidP="00193DD1">
            <w:pPr>
              <w:jc w:val="both"/>
              <w:rPr>
                <w:rFonts w:ascii="Verdana" w:hAnsi="Verdana"/>
                <w:sz w:val="20"/>
                <w:szCs w:val="20"/>
                <w:lang w:val="bg-BG"/>
              </w:rPr>
            </w:pPr>
          </w:p>
          <w:p w14:paraId="6C4F1881" w14:textId="0946E6F4" w:rsidR="00193DD1" w:rsidRPr="00EB145C" w:rsidRDefault="007F1DB0" w:rsidP="00193DD1">
            <w:pPr>
              <w:jc w:val="both"/>
              <w:rPr>
                <w:rFonts w:ascii="Verdana" w:hAnsi="Verdana"/>
                <w:sz w:val="20"/>
                <w:szCs w:val="20"/>
                <w:lang w:val="bg-BG"/>
              </w:rPr>
            </w:pPr>
            <w:r w:rsidRPr="00964DE0">
              <w:rPr>
                <w:rFonts w:ascii="Verdana" w:hAnsi="Verdana"/>
                <w:sz w:val="20"/>
                <w:szCs w:val="20"/>
                <w:lang w:val="bg-BG"/>
              </w:rPr>
              <w:t>В случаите, когато за дадена Сделка, включена в съответния Под-портфейл, се установи, че не съответства на изискванията за допустимост или е засегната от Нередност (</w:t>
            </w:r>
            <w:proofErr w:type="spellStart"/>
            <w:r w:rsidRPr="00964DE0">
              <w:rPr>
                <w:rFonts w:ascii="Verdana" w:hAnsi="Verdana"/>
                <w:sz w:val="20"/>
                <w:szCs w:val="20"/>
              </w:rPr>
              <w:t>i</w:t>
            </w:r>
            <w:proofErr w:type="spellEnd"/>
            <w:r w:rsidRPr="00964DE0">
              <w:rPr>
                <w:rFonts w:ascii="Verdana" w:hAnsi="Verdana"/>
                <w:sz w:val="20"/>
                <w:szCs w:val="20"/>
              </w:rPr>
              <w:t xml:space="preserve">) </w:t>
            </w:r>
            <w:r w:rsidRPr="00964DE0">
              <w:rPr>
                <w:rFonts w:ascii="Verdana" w:hAnsi="Verdana"/>
                <w:sz w:val="20"/>
                <w:szCs w:val="20"/>
                <w:lang w:val="bg-BG"/>
              </w:rPr>
              <w:t>единствено в резулта</w:t>
            </w:r>
            <w:r>
              <w:rPr>
                <w:rFonts w:ascii="Verdana" w:hAnsi="Verdana"/>
                <w:sz w:val="20"/>
                <w:szCs w:val="20"/>
                <w:lang w:val="bg-BG"/>
              </w:rPr>
              <w:t>т</w:t>
            </w:r>
            <w:r w:rsidRPr="00964DE0">
              <w:rPr>
                <w:rFonts w:ascii="Verdana" w:hAnsi="Verdana"/>
                <w:sz w:val="20"/>
                <w:szCs w:val="20"/>
                <w:lang w:val="bg-BG"/>
              </w:rPr>
              <w:t xml:space="preserve"> на събития или обстоятелства извън контрола на Финансовия посредник и </w:t>
            </w:r>
            <w:r w:rsidRPr="00964DE0">
              <w:rPr>
                <w:rFonts w:ascii="Verdana" w:hAnsi="Verdana"/>
                <w:sz w:val="20"/>
                <w:szCs w:val="20"/>
              </w:rPr>
              <w:t>(ii)</w:t>
            </w:r>
            <w:r w:rsidRPr="00964DE0">
              <w:rPr>
                <w:rFonts w:ascii="Verdana" w:hAnsi="Verdana"/>
                <w:sz w:val="20"/>
                <w:szCs w:val="20"/>
                <w:lang w:val="bg-BG"/>
              </w:rPr>
              <w:t xml:space="preserve"> Финансовия посредник е узнал за това след датата на </w:t>
            </w:r>
            <w:r>
              <w:rPr>
                <w:rFonts w:ascii="Verdana" w:hAnsi="Verdana"/>
                <w:sz w:val="20"/>
                <w:szCs w:val="20"/>
                <w:lang w:val="bg-BG"/>
              </w:rPr>
              <w:t xml:space="preserve">подадено </w:t>
            </w:r>
            <w:r w:rsidRPr="00964DE0">
              <w:rPr>
                <w:rFonts w:ascii="Verdana" w:hAnsi="Verdana"/>
                <w:sz w:val="20"/>
                <w:szCs w:val="20"/>
                <w:lang w:val="bg-BG"/>
              </w:rPr>
              <w:t>Искане за плащане и (</w:t>
            </w:r>
            <w:r w:rsidRPr="00964DE0">
              <w:rPr>
                <w:rFonts w:ascii="Verdana" w:hAnsi="Verdana"/>
                <w:sz w:val="20"/>
                <w:szCs w:val="20"/>
              </w:rPr>
              <w:t xml:space="preserve">iii) </w:t>
            </w:r>
            <w:r w:rsidRPr="00964DE0">
              <w:rPr>
                <w:rFonts w:ascii="Verdana" w:hAnsi="Verdana"/>
                <w:sz w:val="20"/>
                <w:szCs w:val="20"/>
                <w:lang w:val="bg-BG"/>
              </w:rPr>
              <w:t xml:space="preserve">не е могъл, действайки с грижата на добър търговец, да узнае за това преди тази дата, </w:t>
            </w:r>
            <w:r w:rsidRPr="00964DE0">
              <w:rPr>
                <w:rFonts w:ascii="Verdana" w:hAnsi="Verdana"/>
                <w:sz w:val="20"/>
                <w:szCs w:val="20"/>
              </w:rPr>
              <w:t xml:space="preserve">(iv) </w:t>
            </w:r>
            <w:r>
              <w:rPr>
                <w:rFonts w:ascii="Verdana" w:hAnsi="Verdana"/>
                <w:sz w:val="20"/>
                <w:szCs w:val="20"/>
                <w:lang w:val="bg-BG"/>
              </w:rPr>
              <w:t>като е</w:t>
            </w:r>
            <w:r w:rsidRPr="00964DE0">
              <w:rPr>
                <w:rFonts w:ascii="Verdana" w:hAnsi="Verdana"/>
                <w:sz w:val="20"/>
                <w:szCs w:val="20"/>
                <w:lang w:val="bg-BG"/>
              </w:rPr>
              <w:t xml:space="preserve"> </w:t>
            </w:r>
            <w:r>
              <w:rPr>
                <w:rFonts w:ascii="Verdana" w:hAnsi="Verdana"/>
                <w:sz w:val="20"/>
                <w:szCs w:val="20"/>
                <w:lang w:val="bg-BG"/>
              </w:rPr>
              <w:t xml:space="preserve">изложил достатъчно мотиви, в подкрепа на неговите действия, </w:t>
            </w:r>
            <w:r w:rsidRPr="00964DE0">
              <w:rPr>
                <w:rFonts w:ascii="Verdana" w:hAnsi="Verdana"/>
                <w:sz w:val="20"/>
                <w:szCs w:val="20"/>
                <w:lang w:val="bg-BG"/>
              </w:rPr>
              <w:t xml:space="preserve">то сделката не следва да се счита за изключена и непокрита от гаранцията, освен ако не е </w:t>
            </w:r>
            <w:r>
              <w:rPr>
                <w:rFonts w:ascii="Verdana" w:hAnsi="Verdana"/>
                <w:sz w:val="20"/>
                <w:szCs w:val="20"/>
                <w:lang w:val="bg-BG"/>
              </w:rPr>
              <w:t xml:space="preserve">налице и </w:t>
            </w:r>
            <w:r w:rsidRPr="00964DE0">
              <w:rPr>
                <w:rFonts w:ascii="Verdana" w:hAnsi="Verdana"/>
                <w:sz w:val="20"/>
                <w:szCs w:val="20"/>
                <w:lang w:val="bg-BG"/>
              </w:rPr>
              <w:t>друго основани</w:t>
            </w:r>
            <w:r>
              <w:rPr>
                <w:rFonts w:ascii="Verdana" w:hAnsi="Verdana"/>
                <w:sz w:val="20"/>
                <w:szCs w:val="20"/>
                <w:lang w:val="bg-BG"/>
              </w:rPr>
              <w:t>е</w:t>
            </w:r>
            <w:r w:rsidRPr="00964DE0">
              <w:rPr>
                <w:rFonts w:ascii="Verdana" w:hAnsi="Verdana"/>
                <w:sz w:val="20"/>
                <w:szCs w:val="20"/>
                <w:lang w:val="bg-BG"/>
              </w:rPr>
              <w:t xml:space="preserve"> за изключването </w:t>
            </w:r>
            <w:r>
              <w:rPr>
                <w:rFonts w:ascii="Verdana" w:hAnsi="Verdana"/>
                <w:sz w:val="20"/>
                <w:szCs w:val="20"/>
                <w:lang w:val="bg-BG"/>
              </w:rPr>
              <w:t>й.</w:t>
            </w:r>
          </w:p>
          <w:p w14:paraId="17C867BD" w14:textId="4478B3B2" w:rsidR="00193DD1" w:rsidRPr="00EB145C" w:rsidRDefault="00193DD1" w:rsidP="00193DD1">
            <w:pPr>
              <w:jc w:val="both"/>
              <w:rPr>
                <w:rFonts w:ascii="Verdana" w:hAnsi="Verdana"/>
                <w:sz w:val="20"/>
                <w:szCs w:val="20"/>
                <w:lang w:val="bg-BG"/>
              </w:rPr>
            </w:pPr>
          </w:p>
        </w:tc>
      </w:tr>
      <w:tr w:rsidR="00193DD1" w:rsidRPr="00EB145C" w14:paraId="61C0BF3A" w14:textId="77777777" w:rsidTr="005B714B">
        <w:tc>
          <w:tcPr>
            <w:tcW w:w="3197" w:type="dxa"/>
          </w:tcPr>
          <w:p w14:paraId="0A077478" w14:textId="55242951" w:rsidR="00193DD1" w:rsidRPr="00EB145C" w:rsidRDefault="00193DD1" w:rsidP="00193DD1">
            <w:pPr>
              <w:rPr>
                <w:rFonts w:ascii="Verdana" w:hAnsi="Verdana"/>
                <w:b/>
                <w:bCs/>
                <w:sz w:val="20"/>
                <w:szCs w:val="20"/>
                <w:lang w:val="bg-BG"/>
              </w:rPr>
            </w:pPr>
            <w:r w:rsidRPr="00EB145C">
              <w:rPr>
                <w:rFonts w:ascii="Verdana" w:hAnsi="Verdana"/>
                <w:b/>
                <w:bCs/>
                <w:sz w:val="20"/>
                <w:szCs w:val="20"/>
                <w:lang w:val="bg-BG"/>
              </w:rPr>
              <w:t xml:space="preserve">Прекратяване на </w:t>
            </w:r>
            <w:r w:rsidR="00445472">
              <w:rPr>
                <w:rFonts w:ascii="Verdana" w:hAnsi="Verdana"/>
                <w:b/>
                <w:bCs/>
                <w:sz w:val="20"/>
                <w:szCs w:val="20"/>
                <w:lang w:val="bg-BG"/>
              </w:rPr>
              <w:t xml:space="preserve">периода на </w:t>
            </w:r>
            <w:r w:rsidRPr="00EB145C">
              <w:rPr>
                <w:rFonts w:ascii="Verdana" w:hAnsi="Verdana"/>
                <w:b/>
                <w:bCs/>
                <w:sz w:val="20"/>
                <w:szCs w:val="20"/>
                <w:lang w:val="bg-BG"/>
              </w:rPr>
              <w:t xml:space="preserve">включването на </w:t>
            </w:r>
            <w:r w:rsidR="006825B7">
              <w:rPr>
                <w:rFonts w:ascii="Verdana" w:hAnsi="Verdana"/>
                <w:b/>
                <w:bCs/>
                <w:sz w:val="20"/>
                <w:szCs w:val="20"/>
                <w:lang w:val="bg-BG"/>
              </w:rPr>
              <w:t>сделки</w:t>
            </w:r>
          </w:p>
        </w:tc>
        <w:tc>
          <w:tcPr>
            <w:tcW w:w="7440" w:type="dxa"/>
          </w:tcPr>
          <w:p w14:paraId="5B0BC2E2" w14:textId="5C8C02C2" w:rsidR="00193DD1" w:rsidRPr="00EB145C" w:rsidRDefault="00193DD1" w:rsidP="00193DD1">
            <w:pPr>
              <w:jc w:val="both"/>
              <w:rPr>
                <w:rFonts w:ascii="Verdana" w:hAnsi="Verdana"/>
                <w:sz w:val="20"/>
                <w:szCs w:val="20"/>
                <w:lang w:val="bg-BG"/>
              </w:rPr>
            </w:pPr>
            <w:r w:rsidRPr="00EB145C">
              <w:rPr>
                <w:rFonts w:ascii="Verdana" w:hAnsi="Verdana"/>
                <w:sz w:val="20"/>
                <w:szCs w:val="20"/>
                <w:lang w:val="bg-BG"/>
              </w:rPr>
              <w:t xml:space="preserve">В Оперативното споразумение могат да бъдат предвидени условия, при настъпването на които включването на </w:t>
            </w:r>
            <w:r w:rsidR="006825B7">
              <w:rPr>
                <w:rFonts w:ascii="Verdana" w:hAnsi="Verdana"/>
                <w:sz w:val="20"/>
                <w:szCs w:val="20"/>
                <w:lang w:val="bg-BG"/>
              </w:rPr>
              <w:t>сделки</w:t>
            </w:r>
            <w:r w:rsidR="006825B7" w:rsidRPr="00EB145C">
              <w:rPr>
                <w:rFonts w:ascii="Verdana" w:hAnsi="Verdana"/>
                <w:sz w:val="20"/>
                <w:szCs w:val="20"/>
                <w:lang w:val="bg-BG"/>
              </w:rPr>
              <w:t xml:space="preserve"> </w:t>
            </w:r>
            <w:r w:rsidRPr="00EB145C">
              <w:rPr>
                <w:rFonts w:ascii="Verdana" w:hAnsi="Verdana"/>
                <w:sz w:val="20"/>
                <w:szCs w:val="20"/>
                <w:lang w:val="bg-BG"/>
              </w:rPr>
              <w:t xml:space="preserve">в </w:t>
            </w:r>
            <w:r w:rsidR="006825B7" w:rsidRPr="008B3FC5">
              <w:rPr>
                <w:rFonts w:ascii="Verdana" w:hAnsi="Verdana"/>
                <w:sz w:val="20"/>
                <w:szCs w:val="20"/>
                <w:lang w:val="bg-BG"/>
              </w:rPr>
              <w:t>Портфейла/Под-портфейла</w:t>
            </w:r>
            <w:r w:rsidRPr="00EB145C">
              <w:rPr>
                <w:rFonts w:ascii="Verdana" w:hAnsi="Verdana"/>
                <w:sz w:val="20"/>
                <w:szCs w:val="20"/>
                <w:lang w:val="bg-BG"/>
              </w:rPr>
              <w:t xml:space="preserve"> се прекратява. Такива условия биха могли да бъдат:</w:t>
            </w:r>
          </w:p>
          <w:p w14:paraId="6D404725" w14:textId="0252A951" w:rsidR="00193DD1" w:rsidRPr="00EB145C" w:rsidRDefault="00193DD1" w:rsidP="001812C3">
            <w:pPr>
              <w:numPr>
                <w:ilvl w:val="0"/>
                <w:numId w:val="27"/>
              </w:numPr>
              <w:jc w:val="both"/>
              <w:rPr>
                <w:rFonts w:ascii="Verdana" w:hAnsi="Verdana"/>
                <w:sz w:val="20"/>
                <w:szCs w:val="20"/>
                <w:lang w:val="bg-BG"/>
              </w:rPr>
            </w:pPr>
            <w:r w:rsidRPr="00EB145C">
              <w:rPr>
                <w:rFonts w:ascii="Verdana" w:hAnsi="Verdana"/>
                <w:sz w:val="20"/>
                <w:szCs w:val="20"/>
                <w:lang w:val="bg-BG"/>
              </w:rPr>
              <w:t xml:space="preserve">Достигане на Непогасените суми на предварително заложен лимит, изразен като процент от </w:t>
            </w:r>
            <w:r w:rsidR="001812C3" w:rsidRPr="001812C3">
              <w:rPr>
                <w:rFonts w:ascii="Verdana" w:hAnsi="Verdana"/>
                <w:sz w:val="20"/>
                <w:szCs w:val="20"/>
                <w:lang w:val="bg-BG"/>
              </w:rPr>
              <w:t>Портфейла/Под-портфейла</w:t>
            </w:r>
            <w:r w:rsidRPr="00EB145C">
              <w:rPr>
                <w:rFonts w:ascii="Verdana" w:hAnsi="Verdana"/>
                <w:sz w:val="20"/>
                <w:szCs w:val="20"/>
                <w:lang w:val="bg-BG"/>
              </w:rPr>
              <w:t>;</w:t>
            </w:r>
          </w:p>
          <w:p w14:paraId="56BA8281" w14:textId="48D03C3C" w:rsidR="001812C3" w:rsidRDefault="00193DD1" w:rsidP="001812C3">
            <w:pPr>
              <w:numPr>
                <w:ilvl w:val="0"/>
                <w:numId w:val="27"/>
              </w:numPr>
              <w:jc w:val="both"/>
              <w:rPr>
                <w:rFonts w:ascii="Verdana" w:hAnsi="Verdana"/>
                <w:sz w:val="20"/>
                <w:szCs w:val="20"/>
                <w:lang w:val="bg-BG"/>
              </w:rPr>
            </w:pPr>
            <w:r w:rsidRPr="00EB145C">
              <w:rPr>
                <w:rFonts w:ascii="Verdana" w:hAnsi="Verdana"/>
                <w:sz w:val="20"/>
                <w:szCs w:val="20"/>
                <w:lang w:val="bg-BG"/>
              </w:rPr>
              <w:t>Недостигане на предварително заложено ниво</w:t>
            </w:r>
            <w:r w:rsidR="00ED3EAF">
              <w:rPr>
                <w:rFonts w:ascii="Verdana" w:hAnsi="Verdana"/>
                <w:sz w:val="20"/>
                <w:szCs w:val="20"/>
                <w:lang w:val="bg-BG"/>
              </w:rPr>
              <w:t xml:space="preserve"> на</w:t>
            </w:r>
            <w:r w:rsidRPr="00EB145C">
              <w:rPr>
                <w:rFonts w:ascii="Verdana" w:hAnsi="Verdana"/>
                <w:sz w:val="20"/>
                <w:szCs w:val="20"/>
                <w:lang w:val="bg-BG"/>
              </w:rPr>
              <w:t xml:space="preserve"> договорени</w:t>
            </w:r>
            <w:r w:rsidR="00ED3EAF">
              <w:rPr>
                <w:rFonts w:ascii="Verdana" w:hAnsi="Verdana"/>
                <w:sz w:val="20"/>
                <w:szCs w:val="20"/>
                <w:lang w:val="bg-BG"/>
              </w:rPr>
              <w:t xml:space="preserve"> </w:t>
            </w:r>
            <w:r w:rsidRPr="00EB145C">
              <w:rPr>
                <w:rFonts w:ascii="Verdana" w:hAnsi="Verdana"/>
                <w:sz w:val="20"/>
                <w:szCs w:val="20"/>
                <w:lang w:val="bg-BG"/>
              </w:rPr>
              <w:t>сделки, като процент от Договорения размер на портфейла</w:t>
            </w:r>
            <w:r w:rsidR="002303E4">
              <w:rPr>
                <w:rFonts w:ascii="Verdana" w:hAnsi="Verdana"/>
                <w:sz w:val="20"/>
                <w:szCs w:val="20"/>
                <w:lang w:val="bg-BG"/>
              </w:rPr>
              <w:t>/под-портфейла</w:t>
            </w:r>
            <w:r w:rsidRPr="00EB145C">
              <w:rPr>
                <w:rFonts w:ascii="Verdana" w:hAnsi="Verdana"/>
                <w:sz w:val="20"/>
                <w:szCs w:val="20"/>
                <w:lang w:val="bg-BG"/>
              </w:rPr>
              <w:t>, в рамките на предварително заложен</w:t>
            </w:r>
            <w:r w:rsidR="00673974">
              <w:rPr>
                <w:rFonts w:ascii="Verdana" w:hAnsi="Verdana"/>
                <w:sz w:val="20"/>
                <w:szCs w:val="20"/>
                <w:lang w:val="bg-BG"/>
              </w:rPr>
              <w:t>,</w:t>
            </w:r>
            <w:r w:rsidRPr="00EB145C">
              <w:rPr>
                <w:rFonts w:ascii="Verdana" w:hAnsi="Verdana"/>
                <w:sz w:val="20"/>
                <w:szCs w:val="20"/>
                <w:lang w:val="bg-BG"/>
              </w:rPr>
              <w:t xml:space="preserve"> съгласуван между страните контролен период</w:t>
            </w:r>
            <w:r w:rsidR="001812C3">
              <w:rPr>
                <w:rFonts w:ascii="Verdana" w:hAnsi="Verdana"/>
                <w:sz w:val="20"/>
                <w:szCs w:val="20"/>
                <w:lang w:val="bg-BG"/>
              </w:rPr>
              <w:t>;</w:t>
            </w:r>
          </w:p>
          <w:p w14:paraId="77D395B9" w14:textId="77777777" w:rsidR="001812C3" w:rsidRPr="008B3FC5" w:rsidRDefault="001812C3" w:rsidP="001812C3">
            <w:pPr>
              <w:numPr>
                <w:ilvl w:val="0"/>
                <w:numId w:val="27"/>
              </w:numPr>
              <w:jc w:val="both"/>
              <w:rPr>
                <w:rFonts w:ascii="Verdana" w:hAnsi="Verdana"/>
                <w:sz w:val="20"/>
                <w:szCs w:val="20"/>
                <w:lang w:val="bg-BG"/>
              </w:rPr>
            </w:pPr>
            <w:r w:rsidRPr="007773C6">
              <w:rPr>
                <w:rFonts w:ascii="Verdana" w:hAnsi="Verdana"/>
                <w:sz w:val="20"/>
                <w:szCs w:val="20"/>
                <w:lang w:val="bg-BG"/>
              </w:rPr>
              <w:t xml:space="preserve">Непостигане на друг показател, уточнен в процеса на </w:t>
            </w:r>
            <w:proofErr w:type="spellStart"/>
            <w:r w:rsidRPr="007773C6">
              <w:rPr>
                <w:rFonts w:ascii="Verdana" w:hAnsi="Verdana"/>
                <w:sz w:val="20"/>
                <w:szCs w:val="20"/>
                <w:lang w:val="bg-BG"/>
              </w:rPr>
              <w:t>due</w:t>
            </w:r>
            <w:proofErr w:type="spellEnd"/>
            <w:r w:rsidRPr="007773C6">
              <w:rPr>
                <w:rFonts w:ascii="Verdana" w:hAnsi="Verdana"/>
                <w:sz w:val="20"/>
                <w:szCs w:val="20"/>
                <w:lang w:val="bg-BG"/>
              </w:rPr>
              <w:t xml:space="preserve"> </w:t>
            </w:r>
            <w:proofErr w:type="spellStart"/>
            <w:r w:rsidRPr="007773C6">
              <w:rPr>
                <w:rFonts w:ascii="Verdana" w:hAnsi="Verdana"/>
                <w:sz w:val="20"/>
                <w:szCs w:val="20"/>
                <w:lang w:val="bg-BG"/>
              </w:rPr>
              <w:t>diligence</w:t>
            </w:r>
            <w:proofErr w:type="spellEnd"/>
            <w:r w:rsidRPr="007773C6">
              <w:rPr>
                <w:rFonts w:ascii="Verdana" w:hAnsi="Verdana"/>
                <w:sz w:val="20"/>
                <w:szCs w:val="20"/>
                <w:lang w:val="bg-BG"/>
              </w:rPr>
              <w:t xml:space="preserve"> и договорен между страните.</w:t>
            </w:r>
          </w:p>
          <w:p w14:paraId="4D5644D9" w14:textId="77777777" w:rsidR="00193DD1" w:rsidRDefault="001812C3" w:rsidP="001812C3">
            <w:pPr>
              <w:ind w:left="100"/>
              <w:jc w:val="both"/>
              <w:rPr>
                <w:rFonts w:ascii="Verdana" w:hAnsi="Verdana"/>
                <w:sz w:val="20"/>
                <w:szCs w:val="20"/>
                <w:lang w:val="bg-BG"/>
              </w:rPr>
            </w:pPr>
            <w:r w:rsidRPr="008B3FC5">
              <w:rPr>
                <w:rFonts w:ascii="Verdana" w:hAnsi="Verdana"/>
                <w:sz w:val="20"/>
                <w:szCs w:val="20"/>
                <w:lang w:val="bg-BG"/>
              </w:rPr>
              <w:t>В случай, че Финансовият посредник е изградил повече от един Под-портфейли</w:t>
            </w:r>
            <w:r>
              <w:rPr>
                <w:rFonts w:ascii="Verdana" w:hAnsi="Verdana"/>
                <w:sz w:val="20"/>
                <w:szCs w:val="20"/>
                <w:lang w:val="bg-BG"/>
              </w:rPr>
              <w:t>,</w:t>
            </w:r>
            <w:r w:rsidRPr="008B3FC5">
              <w:rPr>
                <w:rFonts w:ascii="Verdana" w:hAnsi="Verdana"/>
                <w:sz w:val="20"/>
                <w:szCs w:val="20"/>
                <w:lang w:val="bg-BG"/>
              </w:rPr>
              <w:t xml:space="preserve"> Оперативното споразумение може да предвиди специфични условия за прекратяване на включването на Сделки за всеки от тях.</w:t>
            </w:r>
          </w:p>
          <w:p w14:paraId="55F6379F" w14:textId="42EC584B" w:rsidR="007F1DB0" w:rsidRPr="00EB145C" w:rsidRDefault="007F1DB0" w:rsidP="001812C3">
            <w:pPr>
              <w:ind w:left="100"/>
              <w:jc w:val="both"/>
              <w:rPr>
                <w:rFonts w:ascii="Verdana" w:hAnsi="Verdana"/>
                <w:sz w:val="20"/>
                <w:szCs w:val="20"/>
                <w:lang w:val="bg-BG"/>
              </w:rPr>
            </w:pPr>
            <w:r w:rsidRPr="00276FD0">
              <w:rPr>
                <w:rFonts w:ascii="Verdana" w:eastAsia="Times New Roman" w:hAnsi="Verdana" w:cstheme="minorHAnsi"/>
                <w:color w:val="000000"/>
                <w:sz w:val="20"/>
                <w:szCs w:val="20"/>
                <w:lang w:val="bg-BG" w:eastAsia="bg-BG"/>
              </w:rPr>
              <w:t xml:space="preserve">При настъпване на </w:t>
            </w:r>
            <w:r>
              <w:rPr>
                <w:rFonts w:ascii="Verdana" w:eastAsia="Times New Roman" w:hAnsi="Verdana" w:cstheme="minorHAnsi"/>
                <w:color w:val="000000"/>
                <w:sz w:val="20"/>
                <w:szCs w:val="20"/>
                <w:lang w:val="bg-BG" w:eastAsia="bg-BG"/>
              </w:rPr>
              <w:t xml:space="preserve">изброените в т. 1, 2 и 3 обстоятелства, </w:t>
            </w:r>
            <w:r w:rsidRPr="00276FD0">
              <w:rPr>
                <w:rFonts w:ascii="Verdana" w:eastAsia="Times New Roman" w:hAnsi="Verdana" w:cstheme="minorHAnsi"/>
                <w:color w:val="000000"/>
                <w:sz w:val="20"/>
                <w:szCs w:val="20"/>
                <w:lang w:val="bg-BG" w:eastAsia="bg-BG"/>
              </w:rPr>
              <w:t xml:space="preserve">Периодът на включване може да не бъде автоматично прекратен, а след обсъждане на причините за настъпване на посочените обстоятелства, страните </w:t>
            </w:r>
            <w:r>
              <w:rPr>
                <w:rFonts w:ascii="Verdana" w:eastAsia="Times New Roman" w:hAnsi="Verdana" w:cstheme="minorHAnsi"/>
                <w:color w:val="000000"/>
                <w:sz w:val="20"/>
                <w:szCs w:val="20"/>
                <w:lang w:val="bg-BG" w:eastAsia="bg-BG"/>
              </w:rPr>
              <w:t xml:space="preserve">могат </w:t>
            </w:r>
            <w:r w:rsidRPr="00276FD0">
              <w:rPr>
                <w:rFonts w:ascii="Verdana" w:eastAsia="Times New Roman" w:hAnsi="Verdana" w:cstheme="minorHAnsi"/>
                <w:color w:val="000000"/>
                <w:sz w:val="20"/>
                <w:szCs w:val="20"/>
                <w:lang w:val="bg-BG" w:eastAsia="bg-BG"/>
              </w:rPr>
              <w:t xml:space="preserve">да определят друга по-късна </w:t>
            </w:r>
            <w:r w:rsidR="00445472">
              <w:rPr>
                <w:rFonts w:ascii="Verdana" w:eastAsia="Times New Roman" w:hAnsi="Verdana" w:cstheme="minorHAnsi"/>
                <w:color w:val="000000"/>
                <w:sz w:val="20"/>
                <w:szCs w:val="20"/>
                <w:lang w:val="bg-BG" w:eastAsia="bg-BG"/>
              </w:rPr>
              <w:t>д</w:t>
            </w:r>
            <w:r w:rsidRPr="00276FD0">
              <w:rPr>
                <w:rFonts w:ascii="Verdana" w:eastAsia="Times New Roman" w:hAnsi="Verdana" w:cstheme="minorHAnsi"/>
                <w:color w:val="000000"/>
                <w:sz w:val="20"/>
                <w:szCs w:val="20"/>
                <w:lang w:val="bg-BG" w:eastAsia="bg-BG"/>
              </w:rPr>
              <w:t xml:space="preserve">ата на </w:t>
            </w:r>
            <w:r w:rsidR="00445472">
              <w:rPr>
                <w:rFonts w:ascii="Verdana" w:eastAsia="Times New Roman" w:hAnsi="Verdana" w:cstheme="minorHAnsi"/>
                <w:color w:val="000000"/>
                <w:sz w:val="20"/>
                <w:szCs w:val="20"/>
                <w:lang w:val="bg-BG" w:eastAsia="bg-BG"/>
              </w:rPr>
              <w:t>п</w:t>
            </w:r>
            <w:r w:rsidRPr="00276FD0">
              <w:rPr>
                <w:rFonts w:ascii="Verdana" w:eastAsia="Times New Roman" w:hAnsi="Verdana" w:cstheme="minorHAnsi"/>
                <w:color w:val="000000"/>
                <w:sz w:val="20"/>
                <w:szCs w:val="20"/>
                <w:lang w:val="bg-BG" w:eastAsia="bg-BG"/>
              </w:rPr>
              <w:t>рекратяване периода на включване.</w:t>
            </w:r>
          </w:p>
        </w:tc>
      </w:tr>
      <w:tr w:rsidR="001812C3" w:rsidRPr="00EB145C" w14:paraId="5D8B026C" w14:textId="77777777" w:rsidTr="005B714B">
        <w:tc>
          <w:tcPr>
            <w:tcW w:w="3197" w:type="dxa"/>
          </w:tcPr>
          <w:p w14:paraId="09C2C7E4" w14:textId="0A8F82A1" w:rsidR="001812C3" w:rsidRPr="00EB145C" w:rsidRDefault="001812C3" w:rsidP="001812C3">
            <w:pPr>
              <w:rPr>
                <w:rFonts w:ascii="Verdana" w:hAnsi="Verdana"/>
                <w:b/>
                <w:bCs/>
                <w:sz w:val="20"/>
                <w:szCs w:val="20"/>
                <w:lang w:val="bg-BG"/>
              </w:rPr>
            </w:pPr>
            <w:r w:rsidRPr="008B3FC5">
              <w:rPr>
                <w:rFonts w:ascii="Verdana" w:hAnsi="Verdana"/>
                <w:b/>
                <w:bCs/>
                <w:sz w:val="20"/>
                <w:szCs w:val="20"/>
                <w:lang w:val="bg-BG"/>
              </w:rPr>
              <w:t>Период на включване</w:t>
            </w:r>
          </w:p>
        </w:tc>
        <w:tc>
          <w:tcPr>
            <w:tcW w:w="7440" w:type="dxa"/>
          </w:tcPr>
          <w:p w14:paraId="3E931CE0" w14:textId="77777777" w:rsidR="001812C3" w:rsidRPr="008B3FC5" w:rsidRDefault="001812C3" w:rsidP="001812C3">
            <w:pPr>
              <w:jc w:val="both"/>
              <w:rPr>
                <w:rFonts w:ascii="Verdana" w:hAnsi="Verdana"/>
                <w:sz w:val="20"/>
                <w:szCs w:val="20"/>
                <w:lang w:val="bg-BG"/>
              </w:rPr>
            </w:pPr>
            <w:r w:rsidRPr="008B3FC5">
              <w:rPr>
                <w:rFonts w:ascii="Verdana" w:hAnsi="Verdana"/>
                <w:sz w:val="20"/>
                <w:szCs w:val="20"/>
                <w:lang w:val="bg-BG"/>
              </w:rPr>
              <w:t>Периодът на включване започва на датата на подписване</w:t>
            </w:r>
            <w:r w:rsidRPr="007773C6">
              <w:rPr>
                <w:rFonts w:ascii="Verdana" w:hAnsi="Verdana"/>
                <w:sz w:val="20"/>
                <w:szCs w:val="20"/>
                <w:lang w:val="bg-BG"/>
              </w:rPr>
              <w:t>/влизане в сила на</w:t>
            </w:r>
            <w:r w:rsidRPr="008B3FC5">
              <w:rPr>
                <w:rFonts w:ascii="Verdana" w:hAnsi="Verdana"/>
                <w:sz w:val="20"/>
                <w:szCs w:val="20"/>
                <w:lang w:val="bg-BG"/>
              </w:rPr>
              <w:t xml:space="preserve"> Оперативното споразумение.</w:t>
            </w:r>
          </w:p>
          <w:p w14:paraId="1E3ACE70" w14:textId="00040E0A" w:rsidR="001812C3" w:rsidRDefault="001812C3" w:rsidP="001812C3">
            <w:pPr>
              <w:jc w:val="both"/>
              <w:rPr>
                <w:rFonts w:ascii="Verdana" w:hAnsi="Verdana"/>
                <w:sz w:val="20"/>
                <w:szCs w:val="20"/>
                <w:lang w:val="bg-BG"/>
              </w:rPr>
            </w:pPr>
            <w:r w:rsidRPr="008B3FC5">
              <w:rPr>
                <w:rFonts w:ascii="Verdana" w:hAnsi="Verdana"/>
                <w:sz w:val="20"/>
                <w:szCs w:val="20"/>
                <w:lang w:val="bg-BG"/>
              </w:rPr>
              <w:t xml:space="preserve">Периодът на включване за настоящия Под-портфейл </w:t>
            </w:r>
            <w:r w:rsidR="00347AEF">
              <w:rPr>
                <w:rFonts w:ascii="Verdana" w:hAnsi="Verdana"/>
                <w:sz w:val="20"/>
                <w:szCs w:val="20"/>
                <w:lang w:val="bg-BG"/>
              </w:rPr>
              <w:t>е</w:t>
            </w:r>
            <w:r w:rsidRPr="008B3FC5">
              <w:rPr>
                <w:rFonts w:ascii="Verdana" w:hAnsi="Verdana"/>
                <w:sz w:val="20"/>
                <w:szCs w:val="20"/>
                <w:lang w:val="bg-BG"/>
              </w:rPr>
              <w:t xml:space="preserve"> </w:t>
            </w:r>
            <w:r w:rsidRPr="007773C6">
              <w:rPr>
                <w:rFonts w:ascii="Verdana" w:hAnsi="Verdana"/>
                <w:sz w:val="20"/>
                <w:szCs w:val="20"/>
                <w:lang w:val="bg-BG"/>
              </w:rPr>
              <w:t xml:space="preserve">до </w:t>
            </w:r>
            <w:r w:rsidR="00A429C9" w:rsidRPr="007773C6">
              <w:rPr>
                <w:rFonts w:ascii="Verdana" w:hAnsi="Verdana"/>
                <w:sz w:val="20"/>
                <w:szCs w:val="20"/>
                <w:lang w:val="bg-BG"/>
              </w:rPr>
              <w:t xml:space="preserve">4 </w:t>
            </w:r>
            <w:r w:rsidRPr="007773C6">
              <w:rPr>
                <w:rFonts w:ascii="Verdana" w:hAnsi="Verdana"/>
                <w:sz w:val="20"/>
                <w:szCs w:val="20"/>
                <w:lang w:val="bg-BG"/>
              </w:rPr>
              <w:t>години от влизането в сила</w:t>
            </w:r>
            <w:r w:rsidRPr="008B3FC5">
              <w:rPr>
                <w:rFonts w:ascii="Verdana" w:hAnsi="Verdana"/>
                <w:sz w:val="20"/>
                <w:szCs w:val="20"/>
                <w:lang w:val="bg-BG"/>
              </w:rPr>
              <w:t xml:space="preserve"> на Оперативното споразумение. Периодът на включване може да бъде удължаван </w:t>
            </w:r>
            <w:r w:rsidR="00A429C9">
              <w:rPr>
                <w:rFonts w:ascii="Verdana" w:hAnsi="Verdana"/>
                <w:sz w:val="20"/>
                <w:szCs w:val="20"/>
                <w:lang w:val="bg-BG"/>
              </w:rPr>
              <w:t>повече от един път</w:t>
            </w:r>
            <w:r w:rsidRPr="008B3FC5">
              <w:rPr>
                <w:rFonts w:ascii="Verdana" w:hAnsi="Verdana"/>
                <w:sz w:val="20"/>
                <w:szCs w:val="20"/>
                <w:lang w:val="bg-BG"/>
              </w:rPr>
              <w:t xml:space="preserve">, в зависимост от напредъка по изпълнение на Под-продукта, като удължаването не може да надхвърля Крайната дата </w:t>
            </w:r>
            <w:r w:rsidR="00347AEF">
              <w:rPr>
                <w:rFonts w:ascii="Verdana" w:hAnsi="Verdana"/>
                <w:sz w:val="20"/>
                <w:szCs w:val="20"/>
                <w:lang w:val="bg-BG"/>
              </w:rPr>
              <w:t xml:space="preserve">на периода </w:t>
            </w:r>
            <w:r w:rsidRPr="008B3FC5">
              <w:rPr>
                <w:rFonts w:ascii="Verdana" w:hAnsi="Verdana"/>
                <w:sz w:val="20"/>
                <w:szCs w:val="20"/>
                <w:lang w:val="bg-BG"/>
              </w:rPr>
              <w:t>на включване.</w:t>
            </w:r>
          </w:p>
          <w:p w14:paraId="0679C0E5" w14:textId="0983EC50" w:rsidR="00A429C9" w:rsidRDefault="00A429C9" w:rsidP="00A429C9">
            <w:pPr>
              <w:jc w:val="both"/>
              <w:rPr>
                <w:rFonts w:ascii="Verdana" w:hAnsi="Verdana"/>
                <w:sz w:val="20"/>
                <w:szCs w:val="20"/>
                <w:lang w:val="bg-BG"/>
              </w:rPr>
            </w:pPr>
            <w:r w:rsidRPr="008B3FC5">
              <w:rPr>
                <w:rFonts w:ascii="Verdana" w:hAnsi="Verdana"/>
                <w:sz w:val="20"/>
                <w:szCs w:val="20"/>
                <w:lang w:val="bg-BG"/>
              </w:rPr>
              <w:t xml:space="preserve">Крайната дата на </w:t>
            </w:r>
            <w:r w:rsidR="007F1DB0">
              <w:rPr>
                <w:rFonts w:ascii="Verdana" w:hAnsi="Verdana"/>
                <w:sz w:val="20"/>
                <w:szCs w:val="20"/>
                <w:lang w:val="bg-BG"/>
              </w:rPr>
              <w:t xml:space="preserve">периода на </w:t>
            </w:r>
            <w:r w:rsidRPr="008B3FC5">
              <w:rPr>
                <w:rFonts w:ascii="Verdana" w:hAnsi="Verdana"/>
                <w:sz w:val="20"/>
                <w:szCs w:val="20"/>
                <w:lang w:val="bg-BG"/>
              </w:rPr>
              <w:t>включване</w:t>
            </w:r>
            <w:r w:rsidRPr="00A73621">
              <w:rPr>
                <w:rFonts w:ascii="Verdana" w:hAnsi="Verdana"/>
                <w:sz w:val="20"/>
                <w:szCs w:val="20"/>
                <w:lang w:val="bg-BG"/>
              </w:rPr>
              <w:t xml:space="preserve"> </w:t>
            </w:r>
            <w:r>
              <w:rPr>
                <w:rFonts w:ascii="Verdana" w:hAnsi="Verdana"/>
                <w:sz w:val="20"/>
                <w:szCs w:val="20"/>
                <w:lang w:val="bg-BG"/>
              </w:rPr>
              <w:t>е</w:t>
            </w:r>
            <w:r w:rsidRPr="00A73621">
              <w:rPr>
                <w:rFonts w:ascii="Verdana" w:hAnsi="Verdana"/>
                <w:sz w:val="20"/>
                <w:szCs w:val="20"/>
                <w:lang w:val="bg-BG"/>
              </w:rPr>
              <w:t xml:space="preserve"> най-късната дата, на която </w:t>
            </w:r>
            <w:r>
              <w:rPr>
                <w:rFonts w:ascii="Verdana" w:hAnsi="Verdana"/>
                <w:sz w:val="20"/>
                <w:szCs w:val="20"/>
                <w:lang w:val="bg-BG"/>
              </w:rPr>
              <w:t>Допустима сделка</w:t>
            </w:r>
            <w:r w:rsidRPr="00A73621">
              <w:rPr>
                <w:rFonts w:ascii="Verdana" w:hAnsi="Verdana"/>
                <w:sz w:val="20"/>
                <w:szCs w:val="20"/>
                <w:lang w:val="bg-BG"/>
              </w:rPr>
              <w:t xml:space="preserve"> може да бъде включена в </w:t>
            </w:r>
            <w:r>
              <w:rPr>
                <w:rFonts w:ascii="Verdana" w:hAnsi="Verdana"/>
                <w:sz w:val="20"/>
                <w:szCs w:val="20"/>
                <w:lang w:val="bg-BG"/>
              </w:rPr>
              <w:t>съответния</w:t>
            </w:r>
            <w:r w:rsidRPr="00A73621">
              <w:rPr>
                <w:rFonts w:ascii="Verdana" w:hAnsi="Verdana"/>
                <w:sz w:val="20"/>
                <w:szCs w:val="20"/>
                <w:lang w:val="bg-BG"/>
              </w:rPr>
              <w:t xml:space="preserve"> </w:t>
            </w:r>
            <w:r>
              <w:rPr>
                <w:rFonts w:ascii="Verdana" w:hAnsi="Verdana"/>
                <w:sz w:val="20"/>
                <w:szCs w:val="20"/>
                <w:lang w:val="bg-BG"/>
              </w:rPr>
              <w:t>П</w:t>
            </w:r>
            <w:r w:rsidRPr="00A73621">
              <w:rPr>
                <w:rFonts w:ascii="Verdana" w:hAnsi="Verdana"/>
                <w:sz w:val="20"/>
                <w:szCs w:val="20"/>
                <w:lang w:val="bg-BG"/>
              </w:rPr>
              <w:t>ортфейл</w:t>
            </w:r>
            <w:r>
              <w:rPr>
                <w:rFonts w:ascii="Verdana" w:hAnsi="Verdana"/>
                <w:sz w:val="20"/>
                <w:szCs w:val="20"/>
                <w:lang w:val="bg-BG"/>
              </w:rPr>
              <w:t>/Под-портфейл</w:t>
            </w:r>
            <w:r w:rsidRPr="00A73621">
              <w:rPr>
                <w:rFonts w:ascii="Verdana" w:hAnsi="Verdana"/>
                <w:sz w:val="20"/>
                <w:szCs w:val="20"/>
                <w:lang w:val="bg-BG"/>
              </w:rPr>
              <w:t>, която е по-ранната от:</w:t>
            </w:r>
            <w:r>
              <w:rPr>
                <w:rFonts w:ascii="Verdana" w:hAnsi="Verdana"/>
                <w:sz w:val="20"/>
                <w:szCs w:val="20"/>
                <w:lang w:val="bg-BG"/>
              </w:rPr>
              <w:t xml:space="preserve"> </w:t>
            </w:r>
          </w:p>
          <w:p w14:paraId="07E9D35C" w14:textId="77777777" w:rsidR="00A429C9" w:rsidRPr="00A73621" w:rsidRDefault="00A429C9" w:rsidP="00A429C9">
            <w:pPr>
              <w:jc w:val="both"/>
              <w:rPr>
                <w:rFonts w:ascii="Verdana" w:hAnsi="Verdana"/>
                <w:sz w:val="20"/>
                <w:szCs w:val="20"/>
                <w:lang w:val="bg-BG"/>
              </w:rPr>
            </w:pPr>
            <w:r w:rsidRPr="00A73621">
              <w:rPr>
                <w:rFonts w:ascii="Verdana" w:hAnsi="Verdana"/>
                <w:sz w:val="20"/>
                <w:szCs w:val="20"/>
                <w:lang w:val="bg-BG"/>
              </w:rPr>
              <w:t xml:space="preserve"> </w:t>
            </w:r>
            <w:r w:rsidRPr="008B3FC5">
              <w:rPr>
                <w:rFonts w:ascii="Verdana" w:hAnsi="Verdana"/>
                <w:sz w:val="20"/>
                <w:szCs w:val="20"/>
                <w:lang w:val="bg-BG"/>
              </w:rPr>
              <w:t xml:space="preserve">а) </w:t>
            </w:r>
            <w:r w:rsidRPr="00A73621">
              <w:rPr>
                <w:rFonts w:ascii="Verdana" w:hAnsi="Verdana"/>
                <w:sz w:val="20"/>
                <w:szCs w:val="20"/>
                <w:lang w:val="bg-BG"/>
              </w:rPr>
              <w:t>пет (5) години след датата на подписване на съответното Индивидуално споразумение; и</w:t>
            </w:r>
          </w:p>
          <w:p w14:paraId="107B196C" w14:textId="305E17F1" w:rsidR="00A429C9" w:rsidRPr="00EB145C" w:rsidRDefault="00A429C9" w:rsidP="00C61558">
            <w:pPr>
              <w:ind w:firstLine="85"/>
              <w:jc w:val="both"/>
              <w:rPr>
                <w:rFonts w:ascii="Verdana" w:hAnsi="Verdana"/>
                <w:sz w:val="20"/>
                <w:szCs w:val="20"/>
                <w:lang w:val="bg-BG"/>
              </w:rPr>
            </w:pPr>
            <w:r w:rsidRPr="00A73621">
              <w:rPr>
                <w:rFonts w:ascii="Verdana" w:hAnsi="Verdana"/>
                <w:sz w:val="20"/>
                <w:szCs w:val="20"/>
                <w:lang w:val="bg-BG"/>
              </w:rPr>
              <w:t>б) 31 декември 2030 г</w:t>
            </w:r>
          </w:p>
        </w:tc>
      </w:tr>
      <w:tr w:rsidR="001812C3" w:rsidRPr="00EB145C" w14:paraId="045E6318" w14:textId="77777777" w:rsidTr="005B714B">
        <w:tc>
          <w:tcPr>
            <w:tcW w:w="3197" w:type="dxa"/>
          </w:tcPr>
          <w:p w14:paraId="639A13F7" w14:textId="7F9F2F0C" w:rsidR="001812C3" w:rsidRPr="00EB145C" w:rsidRDefault="001812C3" w:rsidP="001812C3">
            <w:pPr>
              <w:rPr>
                <w:rFonts w:ascii="Verdana" w:hAnsi="Verdana"/>
                <w:b/>
                <w:bCs/>
                <w:sz w:val="20"/>
                <w:szCs w:val="20"/>
                <w:lang w:val="bg-BG"/>
              </w:rPr>
            </w:pPr>
            <w:r w:rsidRPr="008B3FC5">
              <w:rPr>
                <w:rFonts w:ascii="Verdana" w:hAnsi="Verdana"/>
                <w:b/>
                <w:bCs/>
                <w:sz w:val="20"/>
                <w:szCs w:val="20"/>
                <w:lang w:val="bg-BG"/>
              </w:rPr>
              <w:t>Срок на гаранцията</w:t>
            </w:r>
          </w:p>
        </w:tc>
        <w:tc>
          <w:tcPr>
            <w:tcW w:w="7440" w:type="dxa"/>
          </w:tcPr>
          <w:p w14:paraId="6A6880DA" w14:textId="4AED10E0" w:rsidR="001812C3" w:rsidRPr="008B3FC5" w:rsidRDefault="001812C3" w:rsidP="001812C3">
            <w:pPr>
              <w:jc w:val="both"/>
              <w:rPr>
                <w:rFonts w:ascii="Verdana" w:hAnsi="Verdana"/>
                <w:sz w:val="20"/>
                <w:szCs w:val="20"/>
                <w:lang w:val="bg-BG"/>
              </w:rPr>
            </w:pPr>
            <w:r w:rsidRPr="008B3FC5">
              <w:rPr>
                <w:rFonts w:ascii="Verdana" w:hAnsi="Verdana"/>
                <w:sz w:val="20"/>
                <w:szCs w:val="20"/>
                <w:lang w:val="bg-BG"/>
              </w:rPr>
              <w:t>Гаранцията се прекратява на</w:t>
            </w:r>
            <w:r w:rsidR="00A429C9">
              <w:rPr>
                <w:rFonts w:ascii="Verdana" w:hAnsi="Verdana"/>
                <w:sz w:val="20"/>
                <w:szCs w:val="20"/>
                <w:lang w:val="bg-BG"/>
              </w:rPr>
              <w:t xml:space="preserve"> датата на Прекратяване на Споразумението, която е датата, настъпваща шест месеца след</w:t>
            </w:r>
            <w:r w:rsidRPr="008B3FC5">
              <w:rPr>
                <w:rFonts w:ascii="Verdana" w:hAnsi="Verdana"/>
                <w:sz w:val="20"/>
                <w:szCs w:val="20"/>
                <w:lang w:val="bg-BG"/>
              </w:rPr>
              <w:t xml:space="preserve"> по-ранната от следните дати:</w:t>
            </w:r>
          </w:p>
          <w:p w14:paraId="4740D679" w14:textId="27E5E86A" w:rsidR="008B1F8C" w:rsidRPr="008B3FC5" w:rsidRDefault="007773C6" w:rsidP="008B1F8C">
            <w:pPr>
              <w:jc w:val="both"/>
              <w:rPr>
                <w:rFonts w:ascii="Verdana" w:hAnsi="Verdana"/>
                <w:sz w:val="20"/>
                <w:szCs w:val="20"/>
                <w:lang w:val="bg-BG"/>
              </w:rPr>
            </w:pPr>
            <w:r>
              <w:rPr>
                <w:rFonts w:ascii="Verdana" w:hAnsi="Verdana"/>
                <w:sz w:val="20"/>
                <w:szCs w:val="20"/>
                <w:lang w:val="bg-BG"/>
              </w:rPr>
              <w:t xml:space="preserve">а) </w:t>
            </w:r>
            <w:r w:rsidR="008B1F8C" w:rsidRPr="00C04CD5">
              <w:rPr>
                <w:rFonts w:ascii="Verdana" w:hAnsi="Verdana"/>
                <w:sz w:val="20"/>
                <w:szCs w:val="20"/>
                <w:lang w:val="bg-BG"/>
              </w:rPr>
              <w:t xml:space="preserve">датата (ако има такава), на която </w:t>
            </w:r>
            <w:r w:rsidR="008B1F8C">
              <w:rPr>
                <w:rFonts w:ascii="Verdana" w:hAnsi="Verdana"/>
                <w:sz w:val="20"/>
                <w:szCs w:val="20"/>
                <w:lang w:val="bg-BG"/>
              </w:rPr>
              <w:t>ББР</w:t>
            </w:r>
            <w:r w:rsidR="008B1F8C" w:rsidRPr="00C04CD5">
              <w:rPr>
                <w:rFonts w:ascii="Verdana" w:hAnsi="Verdana"/>
                <w:sz w:val="20"/>
                <w:szCs w:val="20"/>
                <w:lang w:val="bg-BG"/>
              </w:rPr>
              <w:t xml:space="preserve"> вече не е задължен</w:t>
            </w:r>
            <w:r w:rsidR="008B1F8C">
              <w:rPr>
                <w:rFonts w:ascii="Verdana" w:hAnsi="Verdana"/>
                <w:sz w:val="20"/>
                <w:szCs w:val="20"/>
                <w:lang w:val="bg-BG"/>
              </w:rPr>
              <w:t>а</w:t>
            </w:r>
            <w:r w:rsidR="008B1F8C" w:rsidRPr="00C04CD5">
              <w:rPr>
                <w:rFonts w:ascii="Verdana" w:hAnsi="Verdana"/>
                <w:sz w:val="20"/>
                <w:szCs w:val="20"/>
                <w:lang w:val="bg-BG"/>
              </w:rPr>
              <w:t xml:space="preserve"> да извършва по-нататъшни плащания към </w:t>
            </w:r>
            <w:r w:rsidR="008B1F8C">
              <w:rPr>
                <w:rFonts w:ascii="Verdana" w:hAnsi="Verdana"/>
                <w:sz w:val="20"/>
                <w:szCs w:val="20"/>
                <w:lang w:val="bg-BG"/>
              </w:rPr>
              <w:t>Ф</w:t>
            </w:r>
            <w:r w:rsidR="008B1F8C" w:rsidRPr="00C04CD5">
              <w:rPr>
                <w:rFonts w:ascii="Verdana" w:hAnsi="Verdana"/>
                <w:sz w:val="20"/>
                <w:szCs w:val="20"/>
                <w:lang w:val="bg-BG"/>
              </w:rPr>
              <w:t>инансовия посредник</w:t>
            </w:r>
            <w:r w:rsidR="008B1F8C" w:rsidRPr="008B3FC5">
              <w:rPr>
                <w:rFonts w:ascii="Verdana" w:hAnsi="Verdana"/>
                <w:sz w:val="20"/>
                <w:szCs w:val="20"/>
                <w:lang w:val="bg-BG"/>
              </w:rPr>
              <w:t>;</w:t>
            </w:r>
          </w:p>
          <w:p w14:paraId="0B8E5683" w14:textId="37ED7877" w:rsidR="008B1F8C" w:rsidRPr="008B3FC5" w:rsidRDefault="008B1F8C" w:rsidP="007773C6">
            <w:pPr>
              <w:jc w:val="both"/>
              <w:rPr>
                <w:rFonts w:ascii="Verdana" w:hAnsi="Verdana"/>
                <w:sz w:val="20"/>
                <w:szCs w:val="20"/>
                <w:lang w:val="bg-BG"/>
              </w:rPr>
            </w:pPr>
            <w:r w:rsidRPr="008B3FC5">
              <w:rPr>
                <w:rFonts w:ascii="Verdana" w:hAnsi="Verdana"/>
                <w:sz w:val="20"/>
                <w:szCs w:val="20"/>
                <w:lang w:val="bg-BG"/>
              </w:rPr>
              <w:t>б) последната планирана дата на падеж на Допустима сделка;</w:t>
            </w:r>
          </w:p>
          <w:p w14:paraId="6E99A712" w14:textId="65B98715" w:rsidR="008B1F8C" w:rsidRPr="007773C6" w:rsidRDefault="008B1F8C" w:rsidP="007773C6">
            <w:pPr>
              <w:jc w:val="both"/>
              <w:rPr>
                <w:rFonts w:ascii="Verdana" w:hAnsi="Verdana"/>
                <w:sz w:val="20"/>
                <w:szCs w:val="20"/>
                <w:lang w:val="bg-BG"/>
              </w:rPr>
            </w:pPr>
            <w:r w:rsidRPr="008B3FC5">
              <w:rPr>
                <w:rFonts w:ascii="Verdana" w:hAnsi="Verdana"/>
                <w:sz w:val="20"/>
                <w:szCs w:val="20"/>
                <w:lang w:val="bg-BG"/>
              </w:rPr>
              <w:t xml:space="preserve">в) </w:t>
            </w:r>
            <w:r w:rsidRPr="00C04CD5">
              <w:rPr>
                <w:rFonts w:ascii="Verdana" w:hAnsi="Verdana"/>
                <w:sz w:val="20"/>
                <w:szCs w:val="20"/>
                <w:lang w:val="bg-BG"/>
              </w:rPr>
              <w:t xml:space="preserve">датата, </w:t>
            </w:r>
            <w:r>
              <w:rPr>
                <w:rFonts w:ascii="Verdana" w:hAnsi="Verdana"/>
                <w:sz w:val="20"/>
                <w:szCs w:val="20"/>
                <w:lang w:val="bg-BG"/>
              </w:rPr>
              <w:t>настъпваща</w:t>
            </w:r>
            <w:r w:rsidRPr="00C04CD5">
              <w:rPr>
                <w:rFonts w:ascii="Verdana" w:hAnsi="Verdana"/>
                <w:sz w:val="20"/>
                <w:szCs w:val="20"/>
                <w:lang w:val="bg-BG"/>
              </w:rPr>
              <w:t xml:space="preserve"> петнадесет (15) години след </w:t>
            </w:r>
            <w:r>
              <w:rPr>
                <w:rFonts w:ascii="Verdana" w:hAnsi="Verdana"/>
                <w:sz w:val="20"/>
                <w:szCs w:val="20"/>
                <w:lang w:val="bg-BG"/>
              </w:rPr>
              <w:t>К</w:t>
            </w:r>
            <w:r w:rsidRPr="00C04CD5">
              <w:rPr>
                <w:rFonts w:ascii="Verdana" w:hAnsi="Verdana"/>
                <w:sz w:val="20"/>
                <w:szCs w:val="20"/>
                <w:lang w:val="bg-BG"/>
              </w:rPr>
              <w:t>райната дата на Периода на включване</w:t>
            </w:r>
            <w:r w:rsidR="00DA061E" w:rsidRPr="007773C6">
              <w:rPr>
                <w:rFonts w:ascii="Verdana" w:hAnsi="Verdana"/>
                <w:sz w:val="20"/>
                <w:szCs w:val="20"/>
                <w:lang w:val="bg-BG"/>
              </w:rPr>
              <w:t>;</w:t>
            </w:r>
          </w:p>
          <w:p w14:paraId="28FCC6AB" w14:textId="70F827CC" w:rsidR="001812C3" w:rsidRPr="00EB145C" w:rsidRDefault="001812C3" w:rsidP="001812C3">
            <w:pPr>
              <w:jc w:val="both"/>
              <w:rPr>
                <w:rFonts w:ascii="Verdana" w:hAnsi="Verdana"/>
                <w:sz w:val="20"/>
                <w:szCs w:val="20"/>
                <w:lang w:val="bg-BG"/>
              </w:rPr>
            </w:pPr>
            <w:r w:rsidRPr="007773C6">
              <w:rPr>
                <w:rFonts w:ascii="Verdana" w:hAnsi="Verdana"/>
                <w:sz w:val="20"/>
                <w:szCs w:val="20"/>
                <w:lang w:val="bg-BG"/>
              </w:rPr>
              <w:t>В случай, че Финансовият посредник е изградил повече от един Под-портфейли,</w:t>
            </w:r>
            <w:r w:rsidR="00273655">
              <w:rPr>
                <w:rFonts w:ascii="Verdana" w:hAnsi="Verdana"/>
                <w:sz w:val="20"/>
                <w:szCs w:val="20"/>
                <w:lang w:val="bg-BG"/>
              </w:rPr>
              <w:t xml:space="preserve"> в</w:t>
            </w:r>
            <w:r w:rsidRPr="007773C6">
              <w:rPr>
                <w:rFonts w:ascii="Verdana" w:hAnsi="Verdana"/>
                <w:sz w:val="20"/>
                <w:szCs w:val="20"/>
                <w:lang w:val="bg-BG"/>
              </w:rPr>
              <w:t xml:space="preserve"> Оперативното споразумение може да </w:t>
            </w:r>
            <w:r w:rsidR="008B1F8C" w:rsidRPr="007773C6">
              <w:rPr>
                <w:rFonts w:ascii="Verdana" w:hAnsi="Verdana"/>
                <w:sz w:val="20"/>
                <w:szCs w:val="20"/>
                <w:lang w:val="bg-BG"/>
              </w:rPr>
              <w:t xml:space="preserve">бъде предвиден </w:t>
            </w:r>
            <w:r w:rsidRPr="007773C6">
              <w:rPr>
                <w:rFonts w:ascii="Verdana" w:hAnsi="Verdana"/>
                <w:sz w:val="20"/>
                <w:szCs w:val="20"/>
                <w:lang w:val="bg-BG"/>
              </w:rPr>
              <w:t xml:space="preserve">специфичен срок </w:t>
            </w:r>
            <w:r w:rsidR="008B1F8C" w:rsidRPr="007773C6">
              <w:rPr>
                <w:rFonts w:ascii="Verdana" w:hAnsi="Verdana"/>
                <w:sz w:val="20"/>
                <w:szCs w:val="20"/>
                <w:lang w:val="bg-BG"/>
              </w:rPr>
              <w:t xml:space="preserve">за прекратяване </w:t>
            </w:r>
            <w:r w:rsidRPr="007773C6">
              <w:rPr>
                <w:rFonts w:ascii="Verdana" w:hAnsi="Verdana"/>
                <w:sz w:val="20"/>
                <w:szCs w:val="20"/>
                <w:lang w:val="bg-BG"/>
              </w:rPr>
              <w:t xml:space="preserve">на гаранцията </w:t>
            </w:r>
            <w:r w:rsidR="00B30839" w:rsidRPr="007773C6">
              <w:rPr>
                <w:rFonts w:ascii="Verdana" w:hAnsi="Verdana"/>
                <w:sz w:val="20"/>
                <w:szCs w:val="20"/>
                <w:lang w:val="bg-BG"/>
              </w:rPr>
              <w:t xml:space="preserve">по отношение на </w:t>
            </w:r>
            <w:r w:rsidRPr="007773C6">
              <w:rPr>
                <w:rFonts w:ascii="Verdana" w:hAnsi="Verdana"/>
                <w:sz w:val="20"/>
                <w:szCs w:val="20"/>
                <w:lang w:val="bg-BG"/>
              </w:rPr>
              <w:t>всеки от тях.</w:t>
            </w:r>
          </w:p>
        </w:tc>
      </w:tr>
      <w:tr w:rsidR="001812C3" w:rsidRPr="00EB145C" w14:paraId="5677266F" w14:textId="77777777" w:rsidTr="005B714B">
        <w:tc>
          <w:tcPr>
            <w:tcW w:w="3197" w:type="dxa"/>
          </w:tcPr>
          <w:p w14:paraId="2537539D" w14:textId="6CDC6A85" w:rsidR="001812C3" w:rsidRPr="00EB145C" w:rsidRDefault="001812C3" w:rsidP="001812C3">
            <w:pPr>
              <w:rPr>
                <w:rFonts w:ascii="Verdana" w:hAnsi="Verdana"/>
                <w:b/>
                <w:bCs/>
                <w:sz w:val="20"/>
                <w:szCs w:val="20"/>
                <w:lang w:val="bg-BG"/>
              </w:rPr>
            </w:pPr>
            <w:r w:rsidRPr="008B3FC5">
              <w:rPr>
                <w:rFonts w:ascii="Verdana" w:hAnsi="Verdana"/>
                <w:b/>
                <w:bCs/>
                <w:sz w:val="20"/>
                <w:szCs w:val="20"/>
                <w:lang w:val="bg-BG"/>
              </w:rPr>
              <w:t>Предсрочно прекратяване на гаранцията</w:t>
            </w:r>
          </w:p>
        </w:tc>
        <w:tc>
          <w:tcPr>
            <w:tcW w:w="7440" w:type="dxa"/>
          </w:tcPr>
          <w:p w14:paraId="5EEF601C" w14:textId="369B527A" w:rsidR="001812C3" w:rsidRPr="008B3FC5" w:rsidRDefault="001812C3" w:rsidP="001812C3">
            <w:pPr>
              <w:jc w:val="both"/>
              <w:rPr>
                <w:rFonts w:ascii="Verdana" w:hAnsi="Verdana"/>
                <w:sz w:val="20"/>
                <w:szCs w:val="20"/>
                <w:lang w:val="bg-BG"/>
              </w:rPr>
            </w:pPr>
            <w:r w:rsidRPr="008B3FC5">
              <w:rPr>
                <w:rFonts w:ascii="Verdana" w:hAnsi="Verdana"/>
                <w:sz w:val="20"/>
                <w:szCs w:val="20"/>
                <w:lang w:val="bg-BG"/>
              </w:rPr>
              <w:t xml:space="preserve">В Оперативното споразумение ще бъдат определени случаите на неизпълнение, включително неплащане, нарушение на задължение, неплатежоспособност, незаконосъобразност, </w:t>
            </w:r>
            <w:r w:rsidR="00347AEF">
              <w:rPr>
                <w:rFonts w:ascii="Verdana" w:hAnsi="Verdana"/>
                <w:sz w:val="20"/>
                <w:szCs w:val="20"/>
                <w:lang w:val="bg-BG"/>
              </w:rPr>
              <w:t>ограничителни мерки</w:t>
            </w:r>
            <w:r w:rsidR="00347AEF" w:rsidRPr="008B3FC5">
              <w:rPr>
                <w:rFonts w:ascii="Verdana" w:hAnsi="Verdana"/>
                <w:sz w:val="20"/>
                <w:szCs w:val="20"/>
                <w:lang w:val="bg-BG"/>
              </w:rPr>
              <w:t xml:space="preserve"> </w:t>
            </w:r>
            <w:r w:rsidRPr="008B3FC5">
              <w:rPr>
                <w:rFonts w:ascii="Verdana" w:hAnsi="Verdana"/>
                <w:sz w:val="20"/>
                <w:szCs w:val="20"/>
                <w:lang w:val="bg-BG"/>
              </w:rPr>
              <w:t>и представяне на неверни данни.</w:t>
            </w:r>
          </w:p>
          <w:p w14:paraId="568F6734" w14:textId="0B8DCCE9" w:rsidR="001812C3" w:rsidRPr="00EB145C" w:rsidRDefault="001812C3" w:rsidP="001812C3">
            <w:pPr>
              <w:jc w:val="both"/>
              <w:rPr>
                <w:rFonts w:ascii="Verdana" w:hAnsi="Verdana"/>
                <w:sz w:val="20"/>
                <w:szCs w:val="20"/>
                <w:lang w:val="bg-BG"/>
              </w:rPr>
            </w:pPr>
            <w:r w:rsidRPr="008B3FC5">
              <w:rPr>
                <w:rFonts w:ascii="Verdana" w:hAnsi="Verdana"/>
                <w:sz w:val="20"/>
                <w:szCs w:val="20"/>
                <w:lang w:val="bg-BG"/>
              </w:rPr>
              <w:t xml:space="preserve">Посочените случаи на неизпълнение, в случай, че не бъдат отстранени в указания период (ако такава възможност е предвидена), могат да доведат до прекратяване на гаранцията преди изтичане на планирания </w:t>
            </w:r>
            <w:r w:rsidR="005057F4">
              <w:rPr>
                <w:rFonts w:ascii="Verdana" w:hAnsi="Verdana"/>
                <w:sz w:val="20"/>
                <w:szCs w:val="20"/>
                <w:lang w:val="bg-BG"/>
              </w:rPr>
              <w:t>С</w:t>
            </w:r>
            <w:r w:rsidRPr="008B3FC5">
              <w:rPr>
                <w:rFonts w:ascii="Verdana" w:hAnsi="Verdana"/>
                <w:sz w:val="20"/>
                <w:szCs w:val="20"/>
                <w:lang w:val="bg-BG"/>
              </w:rPr>
              <w:t>рок на гаранцията.</w:t>
            </w:r>
          </w:p>
        </w:tc>
      </w:tr>
      <w:tr w:rsidR="001812C3" w:rsidRPr="00EB145C" w14:paraId="559D73D8" w14:textId="77777777" w:rsidTr="005B714B">
        <w:tc>
          <w:tcPr>
            <w:tcW w:w="3197" w:type="dxa"/>
          </w:tcPr>
          <w:p w14:paraId="3A750690" w14:textId="77777777" w:rsidR="001812C3" w:rsidRPr="00EB145C" w:rsidRDefault="001812C3" w:rsidP="001812C3">
            <w:pPr>
              <w:rPr>
                <w:rFonts w:ascii="Verdana" w:hAnsi="Verdana"/>
                <w:b/>
                <w:bCs/>
                <w:sz w:val="20"/>
                <w:szCs w:val="20"/>
                <w:lang w:val="bg-BG"/>
              </w:rPr>
            </w:pPr>
            <w:r w:rsidRPr="00EB145C">
              <w:rPr>
                <w:rFonts w:ascii="Verdana" w:hAnsi="Verdana"/>
                <w:b/>
                <w:bCs/>
                <w:sz w:val="20"/>
                <w:szCs w:val="20"/>
                <w:lang w:val="bg-BG"/>
              </w:rPr>
              <w:t>Докладване</w:t>
            </w:r>
          </w:p>
        </w:tc>
        <w:tc>
          <w:tcPr>
            <w:tcW w:w="7440" w:type="dxa"/>
          </w:tcPr>
          <w:p w14:paraId="5FCF6939" w14:textId="2A541D1C" w:rsidR="001812C3" w:rsidRDefault="001812C3" w:rsidP="001812C3">
            <w:pPr>
              <w:jc w:val="both"/>
              <w:rPr>
                <w:rFonts w:ascii="Verdana" w:hAnsi="Verdana"/>
                <w:sz w:val="20"/>
                <w:szCs w:val="20"/>
                <w:lang w:val="bg-BG"/>
              </w:rPr>
            </w:pPr>
            <w:r w:rsidRPr="00EB145C">
              <w:rPr>
                <w:rFonts w:ascii="Verdana" w:hAnsi="Verdana"/>
                <w:sz w:val="20"/>
                <w:szCs w:val="20"/>
                <w:lang w:val="bg-BG"/>
              </w:rPr>
              <w:t>Докладването се извършва от финансовия посредник под формата на тримесечни, и извънредни (</w:t>
            </w:r>
            <w:proofErr w:type="spellStart"/>
            <w:r w:rsidRPr="00EB145C">
              <w:rPr>
                <w:rFonts w:ascii="Verdana" w:hAnsi="Verdana"/>
                <w:sz w:val="20"/>
                <w:szCs w:val="20"/>
                <w:lang w:val="bg-BG"/>
              </w:rPr>
              <w:t>ad</w:t>
            </w:r>
            <w:proofErr w:type="spellEnd"/>
            <w:r w:rsidRPr="00EB145C">
              <w:rPr>
                <w:rFonts w:ascii="Verdana" w:hAnsi="Verdana"/>
                <w:sz w:val="20"/>
                <w:szCs w:val="20"/>
                <w:lang w:val="bg-BG"/>
              </w:rPr>
              <w:t xml:space="preserve"> </w:t>
            </w:r>
            <w:proofErr w:type="spellStart"/>
            <w:r w:rsidRPr="00EB145C">
              <w:rPr>
                <w:rFonts w:ascii="Verdana" w:hAnsi="Verdana"/>
                <w:sz w:val="20"/>
                <w:szCs w:val="20"/>
                <w:lang w:val="bg-BG"/>
              </w:rPr>
              <w:t>hoc</w:t>
            </w:r>
            <w:proofErr w:type="spellEnd"/>
            <w:r w:rsidRPr="00EB145C">
              <w:rPr>
                <w:rFonts w:ascii="Verdana" w:hAnsi="Verdana"/>
                <w:sz w:val="20"/>
                <w:szCs w:val="20"/>
                <w:lang w:val="bg-BG"/>
              </w:rPr>
              <w:t xml:space="preserve">) доклади, като съответното оперативно споразумение може да предвижда и различна честота на докладване, в зависимост от особеностите на съответния </w:t>
            </w:r>
            <w:r w:rsidR="00CA2F4B" w:rsidRPr="008B3FC5">
              <w:rPr>
                <w:rFonts w:ascii="Verdana" w:hAnsi="Verdana"/>
                <w:sz w:val="20"/>
                <w:szCs w:val="20"/>
                <w:lang w:val="bg-BG"/>
              </w:rPr>
              <w:t>предложен Портфейл</w:t>
            </w:r>
            <w:r w:rsidRPr="00EB145C">
              <w:rPr>
                <w:rFonts w:ascii="Verdana" w:hAnsi="Verdana"/>
                <w:sz w:val="20"/>
                <w:szCs w:val="20"/>
                <w:lang w:val="bg-BG"/>
              </w:rPr>
              <w:t xml:space="preserve"> и финансов посредник, както и с оглед гарантиране спазване на задълженията за докладване от ББР по Финансовия регламент и </w:t>
            </w:r>
            <w:r w:rsidR="00CA2F4B" w:rsidRPr="008B3FC5">
              <w:rPr>
                <w:rFonts w:ascii="Verdana" w:hAnsi="Verdana"/>
                <w:sz w:val="20"/>
                <w:szCs w:val="20"/>
                <w:lang w:val="bg-BG"/>
              </w:rPr>
              <w:t>съгласно Гаранционното споразумение с ЕК</w:t>
            </w:r>
            <w:r w:rsidRPr="00EB145C">
              <w:rPr>
                <w:rFonts w:ascii="Verdana" w:hAnsi="Verdana"/>
                <w:sz w:val="20"/>
                <w:szCs w:val="20"/>
                <w:lang w:val="bg-BG"/>
              </w:rPr>
              <w:t>.</w:t>
            </w:r>
          </w:p>
          <w:p w14:paraId="3B0DC14B" w14:textId="77777777" w:rsidR="00B30839" w:rsidRDefault="00B30839" w:rsidP="001812C3">
            <w:pPr>
              <w:jc w:val="both"/>
              <w:rPr>
                <w:rFonts w:ascii="Verdana" w:hAnsi="Verdana"/>
                <w:sz w:val="20"/>
                <w:szCs w:val="20"/>
                <w:lang w:val="bg-BG"/>
              </w:rPr>
            </w:pPr>
            <w:r>
              <w:rPr>
                <w:rFonts w:ascii="Verdana" w:hAnsi="Verdana"/>
                <w:sz w:val="20"/>
                <w:szCs w:val="20"/>
                <w:lang w:val="bg-BG"/>
              </w:rPr>
              <w:t>Дата на докладване означава датата, настъпваща</w:t>
            </w:r>
            <w:r w:rsidRPr="00B757AE">
              <w:rPr>
                <w:rFonts w:ascii="Verdana" w:hAnsi="Verdana"/>
                <w:sz w:val="20"/>
                <w:szCs w:val="20"/>
                <w:lang w:val="bg-BG"/>
              </w:rPr>
              <w:t xml:space="preserve"> тридесет (30) календарни дни след последния ден от календарното тримесечие</w:t>
            </w:r>
            <w:r>
              <w:rPr>
                <w:rFonts w:ascii="Verdana" w:hAnsi="Verdana"/>
                <w:sz w:val="20"/>
                <w:szCs w:val="20"/>
                <w:lang w:val="bg-BG"/>
              </w:rPr>
              <w:t>.</w:t>
            </w:r>
          </w:p>
          <w:p w14:paraId="36898AC5" w14:textId="6E05B690" w:rsidR="001D0ED0" w:rsidRPr="00EB145C" w:rsidRDefault="001D0ED0" w:rsidP="001812C3">
            <w:pPr>
              <w:jc w:val="both"/>
              <w:rPr>
                <w:rFonts w:ascii="Verdana" w:hAnsi="Verdana"/>
                <w:sz w:val="20"/>
                <w:szCs w:val="20"/>
                <w:lang w:val="bg-BG"/>
              </w:rPr>
            </w:pPr>
            <w:r>
              <w:rPr>
                <w:rFonts w:ascii="Verdana" w:hAnsi="Verdana"/>
                <w:sz w:val="20"/>
                <w:szCs w:val="20"/>
                <w:lang w:val="bg-BG"/>
              </w:rPr>
              <w:t>Сделките, по които паричното изражение на покритието на гаранцията надхвърля 5 000 000 евро ще подлежат на самостоятелно докладване за риска от ББР към ЕК.</w:t>
            </w:r>
          </w:p>
        </w:tc>
      </w:tr>
      <w:tr w:rsidR="001812C3" w:rsidRPr="00EB145C" w14:paraId="22995F35" w14:textId="77777777" w:rsidTr="005B714B">
        <w:tc>
          <w:tcPr>
            <w:tcW w:w="3197" w:type="dxa"/>
          </w:tcPr>
          <w:p w14:paraId="1471FBDD" w14:textId="77777777" w:rsidR="001812C3" w:rsidRPr="00EB145C" w:rsidRDefault="001812C3" w:rsidP="001812C3">
            <w:pPr>
              <w:rPr>
                <w:rFonts w:ascii="Verdana" w:hAnsi="Verdana"/>
                <w:b/>
                <w:bCs/>
                <w:sz w:val="20"/>
                <w:szCs w:val="20"/>
                <w:lang w:val="bg-BG"/>
              </w:rPr>
            </w:pPr>
            <w:r w:rsidRPr="00EB145C">
              <w:rPr>
                <w:rFonts w:ascii="Verdana" w:hAnsi="Verdana"/>
                <w:b/>
                <w:bCs/>
                <w:sz w:val="20"/>
                <w:szCs w:val="20"/>
                <w:lang w:val="bg-BG"/>
              </w:rPr>
              <w:t>Плащания</w:t>
            </w:r>
          </w:p>
        </w:tc>
        <w:tc>
          <w:tcPr>
            <w:tcW w:w="7440" w:type="dxa"/>
          </w:tcPr>
          <w:p w14:paraId="73D81151" w14:textId="77777777" w:rsidR="001812C3" w:rsidRPr="00EB145C" w:rsidRDefault="001812C3" w:rsidP="001812C3">
            <w:pPr>
              <w:jc w:val="both"/>
              <w:rPr>
                <w:rFonts w:ascii="Verdana" w:hAnsi="Verdana"/>
                <w:sz w:val="20"/>
                <w:szCs w:val="20"/>
                <w:lang w:val="bg-BG" w:bidi="bg-BG"/>
              </w:rPr>
            </w:pPr>
            <w:r w:rsidRPr="00EB145C">
              <w:rPr>
                <w:rFonts w:ascii="Verdana" w:hAnsi="Verdana"/>
                <w:b/>
                <w:bCs/>
                <w:sz w:val="20"/>
                <w:szCs w:val="20"/>
                <w:lang w:val="bg-BG" w:bidi="bg-BG"/>
              </w:rPr>
              <w:t>Искането за плащане</w:t>
            </w:r>
            <w:r w:rsidRPr="00EB145C">
              <w:rPr>
                <w:rFonts w:ascii="Verdana" w:hAnsi="Verdana"/>
                <w:sz w:val="20"/>
                <w:szCs w:val="20"/>
                <w:lang w:val="bg-BG" w:bidi="bg-BG"/>
              </w:rPr>
              <w:t xml:space="preserve"> поражда действие и срокът за плащане започва да тече, само ако са спазени следните условия:</w:t>
            </w:r>
          </w:p>
          <w:p w14:paraId="431D4DEE" w14:textId="77777777" w:rsidR="001812C3" w:rsidRPr="00EB145C" w:rsidRDefault="001812C3" w:rsidP="001812C3">
            <w:pPr>
              <w:numPr>
                <w:ilvl w:val="0"/>
                <w:numId w:val="4"/>
              </w:numPr>
              <w:jc w:val="both"/>
              <w:rPr>
                <w:rFonts w:ascii="Verdana" w:hAnsi="Verdana"/>
                <w:sz w:val="20"/>
                <w:szCs w:val="20"/>
                <w:lang w:val="bg-BG"/>
              </w:rPr>
            </w:pPr>
            <w:r w:rsidRPr="00EB145C">
              <w:rPr>
                <w:rFonts w:ascii="Verdana" w:hAnsi="Verdana"/>
                <w:sz w:val="20"/>
                <w:szCs w:val="20"/>
                <w:lang w:val="bg-BG"/>
              </w:rPr>
              <w:t>Искането за плащане е подадено във връзка с Непогасени суми (съответстващи на изискването на раздел Непогасени суми, по-горе);</w:t>
            </w:r>
          </w:p>
          <w:p w14:paraId="564386E4" w14:textId="77777777" w:rsidR="001812C3" w:rsidRPr="00EB145C" w:rsidRDefault="001812C3" w:rsidP="001812C3">
            <w:pPr>
              <w:numPr>
                <w:ilvl w:val="0"/>
                <w:numId w:val="4"/>
              </w:numPr>
              <w:jc w:val="both"/>
              <w:rPr>
                <w:rFonts w:ascii="Verdana" w:hAnsi="Verdana"/>
                <w:sz w:val="20"/>
                <w:szCs w:val="20"/>
                <w:lang w:val="bg-BG"/>
              </w:rPr>
            </w:pPr>
            <w:r w:rsidRPr="00EB145C">
              <w:rPr>
                <w:rFonts w:ascii="Verdana" w:hAnsi="Verdana"/>
                <w:sz w:val="20"/>
                <w:szCs w:val="20"/>
                <w:lang w:val="bg-BG"/>
              </w:rPr>
              <w:t>Непогасените суми са понесени от Финансовия посредник в резултат от сделка, съответстваща на изискванията за допустимост;</w:t>
            </w:r>
          </w:p>
          <w:p w14:paraId="779AB416" w14:textId="77777777" w:rsidR="001812C3" w:rsidRPr="00EB145C" w:rsidRDefault="001812C3" w:rsidP="001812C3">
            <w:pPr>
              <w:numPr>
                <w:ilvl w:val="0"/>
                <w:numId w:val="4"/>
              </w:numPr>
              <w:jc w:val="both"/>
              <w:rPr>
                <w:rFonts w:ascii="Verdana" w:hAnsi="Verdana"/>
                <w:sz w:val="20"/>
                <w:szCs w:val="20"/>
                <w:lang w:val="bg-BG"/>
              </w:rPr>
            </w:pPr>
            <w:r w:rsidRPr="00EB145C">
              <w:rPr>
                <w:rFonts w:ascii="Verdana" w:hAnsi="Verdana"/>
                <w:sz w:val="20"/>
                <w:szCs w:val="20"/>
                <w:lang w:val="bg-BG"/>
              </w:rPr>
              <w:t>Непогасените суми са докладвани на ББР по реда, предвиден в Оперативното споразумение;</w:t>
            </w:r>
          </w:p>
          <w:p w14:paraId="04FBB957" w14:textId="7FB7D8AD" w:rsidR="001812C3" w:rsidRDefault="001812C3" w:rsidP="001812C3">
            <w:pPr>
              <w:numPr>
                <w:ilvl w:val="0"/>
                <w:numId w:val="4"/>
              </w:numPr>
              <w:jc w:val="both"/>
              <w:rPr>
                <w:rFonts w:ascii="Verdana" w:hAnsi="Verdana"/>
                <w:sz w:val="20"/>
                <w:szCs w:val="20"/>
                <w:lang w:val="bg-BG"/>
              </w:rPr>
            </w:pPr>
            <w:r w:rsidRPr="00EB145C">
              <w:rPr>
                <w:rFonts w:ascii="Verdana" w:hAnsi="Verdana"/>
                <w:sz w:val="20"/>
                <w:szCs w:val="20"/>
                <w:lang w:val="bg-BG"/>
              </w:rPr>
              <w:t xml:space="preserve">Искането за плащане е представено не по-късно от </w:t>
            </w:r>
            <w:r w:rsidR="00CD70E9">
              <w:rPr>
                <w:rFonts w:ascii="Verdana" w:hAnsi="Verdana"/>
                <w:sz w:val="20"/>
                <w:szCs w:val="20"/>
                <w:lang w:val="bg-BG"/>
              </w:rPr>
              <w:t>Крайната</w:t>
            </w:r>
            <w:r w:rsidR="00CD70E9" w:rsidRPr="00EB145C">
              <w:rPr>
                <w:rFonts w:ascii="Verdana" w:hAnsi="Verdana"/>
                <w:sz w:val="20"/>
                <w:szCs w:val="20"/>
                <w:lang w:val="bg-BG"/>
              </w:rPr>
              <w:t xml:space="preserve"> </w:t>
            </w:r>
            <w:r w:rsidRPr="00EB145C">
              <w:rPr>
                <w:rFonts w:ascii="Verdana" w:hAnsi="Verdana"/>
                <w:sz w:val="20"/>
                <w:szCs w:val="20"/>
                <w:lang w:val="bg-BG"/>
              </w:rPr>
              <w:t xml:space="preserve">дата </w:t>
            </w:r>
            <w:r w:rsidR="00FE5274">
              <w:rPr>
                <w:rFonts w:ascii="Verdana" w:hAnsi="Verdana"/>
                <w:sz w:val="20"/>
                <w:szCs w:val="20"/>
                <w:lang w:val="bg-BG"/>
              </w:rPr>
              <w:t xml:space="preserve">за подаване на </w:t>
            </w:r>
            <w:r w:rsidRPr="00EB145C">
              <w:rPr>
                <w:rFonts w:ascii="Verdana" w:hAnsi="Verdana"/>
                <w:sz w:val="20"/>
                <w:szCs w:val="20"/>
                <w:lang w:val="bg-BG"/>
              </w:rPr>
              <w:t>плащане, уредена в Оперативното споразумение.</w:t>
            </w:r>
          </w:p>
          <w:p w14:paraId="7D154345" w14:textId="77777777" w:rsidR="007A4E76" w:rsidRPr="00B32824" w:rsidRDefault="007A4E76" w:rsidP="007A4E76">
            <w:pPr>
              <w:numPr>
                <w:ilvl w:val="0"/>
                <w:numId w:val="4"/>
              </w:numPr>
              <w:jc w:val="both"/>
              <w:rPr>
                <w:rFonts w:ascii="Verdana" w:hAnsi="Verdana"/>
                <w:sz w:val="20"/>
                <w:szCs w:val="20"/>
                <w:lang w:val="bg-BG"/>
              </w:rPr>
            </w:pPr>
            <w:r>
              <w:rPr>
                <w:rFonts w:ascii="Verdana" w:hAnsi="Verdana"/>
                <w:sz w:val="20"/>
                <w:szCs w:val="20"/>
                <w:lang w:val="bg-BG"/>
              </w:rPr>
              <w:t>Спазени са останалите условия, уредени в оперативното споразумение</w:t>
            </w:r>
          </w:p>
          <w:p w14:paraId="4801F022" w14:textId="77777777" w:rsidR="001812C3" w:rsidRPr="00EB145C" w:rsidRDefault="001812C3" w:rsidP="001812C3">
            <w:pPr>
              <w:jc w:val="both"/>
              <w:rPr>
                <w:rFonts w:ascii="Verdana" w:hAnsi="Verdana"/>
                <w:b/>
                <w:bCs/>
                <w:iCs/>
                <w:sz w:val="20"/>
                <w:szCs w:val="20"/>
                <w:lang w:val="bg-BG" w:bidi="bg-BG"/>
              </w:rPr>
            </w:pPr>
            <w:r w:rsidRPr="00EB145C">
              <w:rPr>
                <w:rFonts w:ascii="Verdana" w:hAnsi="Verdana"/>
                <w:b/>
                <w:bCs/>
                <w:iCs/>
                <w:sz w:val="20"/>
                <w:szCs w:val="20"/>
                <w:lang w:val="bg-BG" w:bidi="bg-BG"/>
              </w:rPr>
              <w:t>Срок за плащане</w:t>
            </w:r>
          </w:p>
          <w:p w14:paraId="0D6624AB" w14:textId="30DE4A96" w:rsidR="001812C3" w:rsidRPr="00EB145C" w:rsidRDefault="001812C3" w:rsidP="001812C3">
            <w:pPr>
              <w:jc w:val="both"/>
              <w:rPr>
                <w:rFonts w:ascii="Verdana" w:hAnsi="Verdana"/>
                <w:sz w:val="20"/>
                <w:szCs w:val="20"/>
                <w:lang w:val="bg-BG" w:bidi="bg-BG"/>
              </w:rPr>
            </w:pPr>
            <w:r w:rsidRPr="00EB145C">
              <w:rPr>
                <w:rFonts w:ascii="Verdana" w:hAnsi="Verdana"/>
                <w:sz w:val="20"/>
                <w:szCs w:val="20"/>
                <w:lang w:val="bg-BG" w:bidi="bg-BG"/>
              </w:rPr>
              <w:t>Срокът за плащане от страна на ББР е 60 дни от подаване на Искане за плащане.</w:t>
            </w:r>
          </w:p>
        </w:tc>
      </w:tr>
      <w:tr w:rsidR="001812C3" w:rsidRPr="00EB145C" w14:paraId="2AC70D4B" w14:textId="77777777" w:rsidTr="005B714B">
        <w:tc>
          <w:tcPr>
            <w:tcW w:w="3197" w:type="dxa"/>
          </w:tcPr>
          <w:p w14:paraId="70E638BC" w14:textId="77ED8739" w:rsidR="001812C3" w:rsidRPr="00EB145C" w:rsidRDefault="001812C3" w:rsidP="001812C3">
            <w:pPr>
              <w:rPr>
                <w:rFonts w:ascii="Verdana" w:hAnsi="Verdana"/>
                <w:b/>
                <w:bCs/>
                <w:sz w:val="20"/>
                <w:szCs w:val="20"/>
                <w:lang w:val="bg-BG"/>
              </w:rPr>
            </w:pPr>
            <w:r w:rsidRPr="00EB145C">
              <w:rPr>
                <w:rFonts w:ascii="Verdana" w:hAnsi="Verdana"/>
                <w:b/>
                <w:bCs/>
                <w:sz w:val="20"/>
                <w:szCs w:val="20"/>
                <w:lang w:val="bg-BG"/>
              </w:rPr>
              <w:t xml:space="preserve">Обслужване на </w:t>
            </w:r>
            <w:r w:rsidR="006E5182">
              <w:rPr>
                <w:rFonts w:ascii="Verdana" w:hAnsi="Verdana"/>
                <w:b/>
                <w:bCs/>
                <w:sz w:val="20"/>
                <w:szCs w:val="20"/>
                <w:lang w:val="bg-BG"/>
              </w:rPr>
              <w:t>П</w:t>
            </w:r>
            <w:r w:rsidR="006E5182" w:rsidRPr="00EB145C">
              <w:rPr>
                <w:rFonts w:ascii="Verdana" w:hAnsi="Verdana"/>
                <w:b/>
                <w:bCs/>
                <w:sz w:val="20"/>
                <w:szCs w:val="20"/>
                <w:lang w:val="bg-BG"/>
              </w:rPr>
              <w:t>од</w:t>
            </w:r>
            <w:r w:rsidRPr="00EB145C">
              <w:rPr>
                <w:rFonts w:ascii="Verdana" w:hAnsi="Verdana"/>
                <w:b/>
                <w:bCs/>
                <w:sz w:val="20"/>
                <w:szCs w:val="20"/>
                <w:lang w:val="bg-BG"/>
              </w:rPr>
              <w:t>- Портфейла и Събиране на вземанията</w:t>
            </w:r>
          </w:p>
        </w:tc>
        <w:tc>
          <w:tcPr>
            <w:tcW w:w="7440" w:type="dxa"/>
          </w:tcPr>
          <w:p w14:paraId="4B1B8540" w14:textId="78A98C78" w:rsidR="001812C3" w:rsidRPr="00EB145C" w:rsidRDefault="001812C3" w:rsidP="001812C3">
            <w:pPr>
              <w:jc w:val="both"/>
              <w:rPr>
                <w:rFonts w:ascii="Verdana" w:hAnsi="Verdana"/>
                <w:sz w:val="20"/>
                <w:szCs w:val="20"/>
                <w:lang w:val="bg-BG" w:bidi="bg-BG"/>
              </w:rPr>
            </w:pPr>
            <w:r w:rsidRPr="00EB145C">
              <w:rPr>
                <w:rFonts w:ascii="Verdana" w:hAnsi="Verdana"/>
                <w:sz w:val="20"/>
                <w:szCs w:val="20"/>
                <w:lang w:val="bg-BG" w:bidi="bg-BG"/>
              </w:rPr>
              <w:t xml:space="preserve">Обслужване на </w:t>
            </w:r>
            <w:r w:rsidR="004D5DFC" w:rsidRPr="00EB145C">
              <w:rPr>
                <w:rFonts w:ascii="Verdana" w:hAnsi="Verdana"/>
                <w:sz w:val="20"/>
                <w:szCs w:val="20"/>
                <w:lang w:val="bg-BG" w:bidi="bg-BG"/>
              </w:rPr>
              <w:t>Портфейла</w:t>
            </w:r>
            <w:r w:rsidR="004D5DFC">
              <w:rPr>
                <w:rFonts w:ascii="Verdana" w:hAnsi="Verdana"/>
                <w:sz w:val="20"/>
                <w:szCs w:val="20"/>
                <w:lang w:val="bg-BG" w:bidi="bg-BG"/>
              </w:rPr>
              <w:t>/</w:t>
            </w:r>
            <w:r w:rsidR="006E5182">
              <w:rPr>
                <w:rFonts w:ascii="Verdana" w:hAnsi="Verdana"/>
                <w:sz w:val="20"/>
                <w:szCs w:val="20"/>
                <w:lang w:val="bg-BG" w:bidi="bg-BG"/>
              </w:rPr>
              <w:t>Под-</w:t>
            </w:r>
            <w:r w:rsidRPr="00EB145C">
              <w:rPr>
                <w:rFonts w:ascii="Verdana" w:hAnsi="Verdana"/>
                <w:sz w:val="20"/>
                <w:szCs w:val="20"/>
                <w:lang w:val="bg-BG" w:bidi="bg-BG"/>
              </w:rPr>
              <w:t xml:space="preserve">Портфейла, включително дейностите по мониторинг и </w:t>
            </w:r>
            <w:r w:rsidR="009C4D86">
              <w:rPr>
                <w:rFonts w:ascii="Verdana" w:hAnsi="Verdana"/>
                <w:sz w:val="20"/>
                <w:szCs w:val="20"/>
                <w:lang w:val="bg-BG" w:bidi="bg-BG"/>
              </w:rPr>
              <w:t>С</w:t>
            </w:r>
            <w:r w:rsidR="009C4D86" w:rsidRPr="00EB145C">
              <w:rPr>
                <w:rFonts w:ascii="Verdana" w:hAnsi="Verdana"/>
                <w:sz w:val="20"/>
                <w:szCs w:val="20"/>
                <w:lang w:val="bg-BG" w:bidi="bg-BG"/>
              </w:rPr>
              <w:t xml:space="preserve">ъбиране </w:t>
            </w:r>
            <w:r w:rsidRPr="00EB145C">
              <w:rPr>
                <w:rFonts w:ascii="Verdana" w:hAnsi="Verdana"/>
                <w:sz w:val="20"/>
                <w:szCs w:val="20"/>
                <w:lang w:val="bg-BG" w:bidi="bg-BG"/>
              </w:rPr>
              <w:t xml:space="preserve">на вземанията, ще се осъществяват от Финансовия посредник, съобразно неговите вътрешни правила и процедури. </w:t>
            </w:r>
          </w:p>
          <w:p w14:paraId="79D3B2F3" w14:textId="259C4C06" w:rsidR="001812C3" w:rsidRPr="00EB145C" w:rsidRDefault="001812C3" w:rsidP="001812C3">
            <w:pPr>
              <w:jc w:val="both"/>
              <w:rPr>
                <w:rFonts w:ascii="Verdana" w:hAnsi="Verdana"/>
                <w:sz w:val="20"/>
                <w:szCs w:val="20"/>
                <w:lang w:val="bg-BG" w:bidi="bg-BG"/>
              </w:rPr>
            </w:pPr>
            <w:bookmarkStart w:id="4" w:name="_Hlk68278357"/>
            <w:r w:rsidRPr="00EB145C">
              <w:rPr>
                <w:rFonts w:ascii="Verdana" w:hAnsi="Verdana"/>
                <w:sz w:val="20"/>
                <w:szCs w:val="20"/>
                <w:lang w:val="bg-BG" w:bidi="bg-BG"/>
              </w:rPr>
              <w:t xml:space="preserve">Финансовият посредник следва да предприеме действия по </w:t>
            </w:r>
            <w:r w:rsidR="009C4D86">
              <w:rPr>
                <w:rFonts w:ascii="Verdana" w:hAnsi="Verdana"/>
                <w:sz w:val="20"/>
                <w:szCs w:val="20"/>
                <w:lang w:val="bg-BG" w:bidi="bg-BG"/>
              </w:rPr>
              <w:t>С</w:t>
            </w:r>
            <w:r w:rsidR="009C4D86" w:rsidRPr="00EB145C">
              <w:rPr>
                <w:rFonts w:ascii="Verdana" w:hAnsi="Verdana"/>
                <w:sz w:val="20"/>
                <w:szCs w:val="20"/>
                <w:lang w:val="bg-BG" w:bidi="bg-BG"/>
              </w:rPr>
              <w:t xml:space="preserve">ъбиране </w:t>
            </w:r>
            <w:r w:rsidRPr="00EB145C">
              <w:rPr>
                <w:rFonts w:ascii="Verdana" w:hAnsi="Verdana"/>
                <w:sz w:val="20"/>
                <w:szCs w:val="20"/>
                <w:lang w:val="bg-BG" w:bidi="bg-BG"/>
              </w:rPr>
              <w:t xml:space="preserve">на вземанията (включително по реализиране на </w:t>
            </w:r>
            <w:proofErr w:type="spellStart"/>
            <w:r w:rsidRPr="0059170D">
              <w:rPr>
                <w:rFonts w:ascii="Verdana" w:hAnsi="Verdana"/>
                <w:sz w:val="20"/>
                <w:szCs w:val="20"/>
                <w:lang w:val="bg-BG" w:bidi="bg-BG"/>
              </w:rPr>
              <w:t>обезпеченията</w:t>
            </w:r>
            <w:proofErr w:type="spellEnd"/>
            <w:r w:rsidRPr="0059170D">
              <w:rPr>
                <w:rFonts w:ascii="Verdana" w:hAnsi="Verdana"/>
                <w:sz w:val="20"/>
                <w:szCs w:val="20"/>
                <w:lang w:val="bg-BG" w:bidi="bg-BG"/>
              </w:rPr>
              <w:t xml:space="preserve">) във </w:t>
            </w:r>
            <w:r w:rsidRPr="00C3698E">
              <w:rPr>
                <w:rFonts w:ascii="Verdana" w:hAnsi="Verdana"/>
                <w:sz w:val="20"/>
                <w:szCs w:val="20"/>
                <w:lang w:val="bg-BG" w:bidi="bg-BG"/>
              </w:rPr>
              <w:t xml:space="preserve">връзка с всяка </w:t>
            </w:r>
            <w:r w:rsidR="00796A62">
              <w:rPr>
                <w:rFonts w:ascii="Verdana" w:hAnsi="Verdana"/>
                <w:sz w:val="20"/>
                <w:szCs w:val="20"/>
                <w:lang w:val="bg-BG" w:bidi="bg-BG"/>
              </w:rPr>
              <w:t>С</w:t>
            </w:r>
            <w:r w:rsidR="00796A62" w:rsidRPr="007106CB">
              <w:rPr>
                <w:rFonts w:ascii="Verdana" w:hAnsi="Verdana"/>
                <w:sz w:val="20"/>
                <w:szCs w:val="20"/>
                <w:lang w:val="bg-BG" w:bidi="bg-BG"/>
              </w:rPr>
              <w:t>делка</w:t>
            </w:r>
            <w:r w:rsidR="00796A62">
              <w:rPr>
                <w:rFonts w:ascii="Verdana" w:hAnsi="Verdana"/>
                <w:sz w:val="20"/>
                <w:szCs w:val="20"/>
                <w:lang w:val="bg-BG" w:bidi="bg-BG"/>
              </w:rPr>
              <w:t xml:space="preserve"> в неизпълнение</w:t>
            </w:r>
            <w:r w:rsidRPr="00C3698E">
              <w:rPr>
                <w:rFonts w:ascii="Verdana" w:hAnsi="Verdana"/>
                <w:sz w:val="20"/>
                <w:szCs w:val="20"/>
                <w:lang w:val="bg-BG" w:bidi="bg-BG"/>
              </w:rPr>
              <w:t>, в съответствие с вътрешните си правила</w:t>
            </w:r>
            <w:r w:rsidRPr="0059170D">
              <w:rPr>
                <w:rFonts w:ascii="Verdana" w:hAnsi="Verdana"/>
                <w:lang w:val="bg-BG" w:bidi="bg-BG"/>
              </w:rPr>
              <w:t xml:space="preserve"> </w:t>
            </w:r>
            <w:r w:rsidRPr="00EB145C">
              <w:rPr>
                <w:rFonts w:ascii="Verdana" w:hAnsi="Verdana"/>
                <w:sz w:val="20"/>
                <w:szCs w:val="20"/>
                <w:lang w:val="bg-BG" w:bidi="bg-BG"/>
              </w:rPr>
              <w:t>и процедури.</w:t>
            </w:r>
          </w:p>
          <w:p w14:paraId="49851827" w14:textId="77777777" w:rsidR="001812C3" w:rsidRPr="00EB145C" w:rsidRDefault="001812C3" w:rsidP="001812C3">
            <w:pPr>
              <w:jc w:val="both"/>
              <w:rPr>
                <w:rFonts w:ascii="Verdana" w:hAnsi="Verdana"/>
                <w:sz w:val="20"/>
                <w:szCs w:val="20"/>
                <w:lang w:val="bg-BG" w:bidi="bg-BG"/>
              </w:rPr>
            </w:pPr>
            <w:r w:rsidRPr="00EB145C">
              <w:rPr>
                <w:rFonts w:ascii="Verdana" w:hAnsi="Verdana"/>
                <w:sz w:val="20"/>
                <w:szCs w:val="20"/>
                <w:lang w:val="bg-BG" w:bidi="bg-BG"/>
              </w:rPr>
              <w:t xml:space="preserve">За целите на настоящия документ, Събиране на вземанията означава всяка сума (след приспадане на разходите за събиране на вземането и реализиране на </w:t>
            </w:r>
            <w:proofErr w:type="spellStart"/>
            <w:r w:rsidRPr="00EB145C">
              <w:rPr>
                <w:rFonts w:ascii="Verdana" w:hAnsi="Verdana"/>
                <w:sz w:val="20"/>
                <w:szCs w:val="20"/>
                <w:lang w:val="bg-BG" w:bidi="bg-BG"/>
              </w:rPr>
              <w:t>обезпеченията</w:t>
            </w:r>
            <w:proofErr w:type="spellEnd"/>
            <w:r w:rsidRPr="00EB145C">
              <w:rPr>
                <w:rFonts w:ascii="Verdana" w:hAnsi="Verdana"/>
                <w:sz w:val="20"/>
                <w:szCs w:val="20"/>
                <w:lang w:val="bg-BG" w:bidi="bg-BG"/>
              </w:rPr>
              <w:t xml:space="preserve">), събрана или получена във връзка с Непогасени суми. </w:t>
            </w:r>
          </w:p>
          <w:p w14:paraId="11FC5E06" w14:textId="77777777" w:rsidR="001812C3" w:rsidRPr="00EB145C" w:rsidRDefault="001812C3" w:rsidP="001812C3">
            <w:pPr>
              <w:jc w:val="both"/>
              <w:rPr>
                <w:rFonts w:ascii="Verdana" w:hAnsi="Verdana"/>
                <w:sz w:val="20"/>
                <w:szCs w:val="20"/>
                <w:lang w:val="bg-BG" w:bidi="bg-BG"/>
              </w:rPr>
            </w:pPr>
            <w:r w:rsidRPr="00EB145C">
              <w:rPr>
                <w:rFonts w:ascii="Verdana" w:hAnsi="Verdana"/>
                <w:sz w:val="20"/>
                <w:szCs w:val="20"/>
                <w:lang w:val="bg-BG" w:bidi="bg-BG"/>
              </w:rPr>
              <w:t>По отношение на финансовите лизинги Събирането на вземанията се изразява в сумите (след приспадане на разходите за събиране на вземането и реализиране на обезпечения), получени или събрани:</w:t>
            </w:r>
          </w:p>
          <w:p w14:paraId="19AFB518" w14:textId="77777777" w:rsidR="001812C3" w:rsidRPr="00EB145C" w:rsidRDefault="001812C3" w:rsidP="001812C3">
            <w:pPr>
              <w:numPr>
                <w:ilvl w:val="0"/>
                <w:numId w:val="4"/>
              </w:numPr>
              <w:jc w:val="both"/>
              <w:rPr>
                <w:rFonts w:ascii="Verdana" w:hAnsi="Verdana"/>
                <w:sz w:val="20"/>
                <w:szCs w:val="20"/>
                <w:lang w:val="bg-BG" w:bidi="bg-BG"/>
              </w:rPr>
            </w:pPr>
            <w:r w:rsidRPr="00EB145C">
              <w:rPr>
                <w:rFonts w:ascii="Verdana" w:hAnsi="Verdana"/>
                <w:sz w:val="20"/>
                <w:szCs w:val="20"/>
                <w:lang w:val="bg-BG" w:bidi="bg-BG"/>
              </w:rPr>
              <w:t xml:space="preserve"> в резултат на продажбата на активите, и/или</w:t>
            </w:r>
          </w:p>
          <w:p w14:paraId="04C313F1" w14:textId="77777777" w:rsidR="001812C3" w:rsidRPr="00EB145C" w:rsidRDefault="001812C3" w:rsidP="001812C3">
            <w:pPr>
              <w:numPr>
                <w:ilvl w:val="0"/>
                <w:numId w:val="4"/>
              </w:numPr>
              <w:jc w:val="both"/>
              <w:rPr>
                <w:rFonts w:ascii="Verdana" w:hAnsi="Verdana"/>
                <w:sz w:val="20"/>
                <w:szCs w:val="20"/>
                <w:lang w:val="bg-BG" w:bidi="bg-BG"/>
              </w:rPr>
            </w:pPr>
            <w:r w:rsidRPr="00EB145C">
              <w:rPr>
                <w:rFonts w:ascii="Verdana" w:hAnsi="Verdana"/>
                <w:sz w:val="20"/>
                <w:szCs w:val="20"/>
                <w:lang w:val="bg-BG" w:bidi="bg-BG"/>
              </w:rPr>
              <w:t xml:space="preserve"> в резултат от преотстъпването им на лизинг на нов лизингополучател.</w:t>
            </w:r>
          </w:p>
          <w:p w14:paraId="6B5FC0E7" w14:textId="77777777" w:rsidR="00CB748E" w:rsidRPr="008B3FC5" w:rsidRDefault="00CB748E" w:rsidP="00CB748E">
            <w:pPr>
              <w:jc w:val="both"/>
              <w:rPr>
                <w:rFonts w:ascii="Verdana" w:hAnsi="Verdana"/>
                <w:sz w:val="20"/>
                <w:szCs w:val="20"/>
                <w:lang w:val="bg-BG" w:bidi="bg-BG"/>
              </w:rPr>
            </w:pPr>
            <w:r w:rsidRPr="008B3FC5">
              <w:rPr>
                <w:rFonts w:ascii="Verdana" w:hAnsi="Verdana"/>
                <w:sz w:val="20"/>
                <w:szCs w:val="20"/>
                <w:lang w:val="bg-BG" w:bidi="bg-BG"/>
              </w:rPr>
              <w:t xml:space="preserve">Когато </w:t>
            </w:r>
            <w:r>
              <w:rPr>
                <w:rFonts w:ascii="Verdana" w:hAnsi="Verdana"/>
                <w:sz w:val="20"/>
                <w:szCs w:val="20"/>
                <w:lang w:val="bg-BG" w:bidi="bg-BG"/>
              </w:rPr>
              <w:t>Ф</w:t>
            </w:r>
            <w:r w:rsidRPr="008B3FC5">
              <w:rPr>
                <w:rFonts w:ascii="Verdana" w:hAnsi="Verdana"/>
                <w:sz w:val="20"/>
                <w:szCs w:val="20"/>
                <w:lang w:val="bg-BG" w:bidi="bg-BG"/>
              </w:rPr>
              <w:t xml:space="preserve">инансовият посредник получи суми след Събиране на вземанията, той уведомява ББР чрез уведомление за събиране </w:t>
            </w:r>
            <w:r>
              <w:rPr>
                <w:rFonts w:ascii="Verdana" w:hAnsi="Verdana"/>
                <w:sz w:val="20"/>
                <w:szCs w:val="20"/>
                <w:lang w:val="bg-BG" w:bidi="bg-BG"/>
              </w:rPr>
              <w:t>з</w:t>
            </w:r>
            <w:r w:rsidRPr="008B3FC5">
              <w:rPr>
                <w:rFonts w:ascii="Verdana" w:hAnsi="Verdana"/>
                <w:sz w:val="20"/>
                <w:szCs w:val="20"/>
                <w:lang w:val="bg-BG" w:bidi="bg-BG"/>
              </w:rPr>
              <w:t>а събраните или получени вземания във връзка с Допустима сделка, включена в Портфейла.</w:t>
            </w:r>
          </w:p>
          <w:p w14:paraId="53785F18" w14:textId="6E697D8E" w:rsidR="00CB748E" w:rsidRPr="008B3FC5" w:rsidRDefault="00CB748E" w:rsidP="00CB748E">
            <w:pPr>
              <w:jc w:val="both"/>
              <w:rPr>
                <w:rFonts w:ascii="Verdana" w:hAnsi="Verdana"/>
                <w:sz w:val="20"/>
                <w:szCs w:val="20"/>
                <w:lang w:val="bg-BG" w:bidi="bg-BG"/>
              </w:rPr>
            </w:pPr>
            <w:r w:rsidRPr="008B3FC5">
              <w:rPr>
                <w:rFonts w:ascii="Verdana" w:hAnsi="Verdana"/>
                <w:sz w:val="20"/>
                <w:szCs w:val="20"/>
                <w:lang w:val="bg-BG" w:bidi="bg-BG"/>
              </w:rPr>
              <w:t xml:space="preserve">Уведомлението се представя заедно със съответния тримесечен доклад, като сумите </w:t>
            </w:r>
            <w:r w:rsidR="0041289D" w:rsidRPr="008B3FC5">
              <w:rPr>
                <w:rFonts w:ascii="Verdana" w:hAnsi="Verdana"/>
                <w:sz w:val="20"/>
                <w:szCs w:val="20"/>
                <w:lang w:val="bg-BG" w:bidi="bg-BG"/>
              </w:rPr>
              <w:t>с</w:t>
            </w:r>
            <w:r w:rsidR="0041289D">
              <w:rPr>
                <w:rFonts w:ascii="Verdana" w:hAnsi="Verdana"/>
                <w:sz w:val="20"/>
                <w:szCs w:val="20"/>
                <w:lang w:bidi="bg-BG"/>
              </w:rPr>
              <w:t>e</w:t>
            </w:r>
            <w:r w:rsidR="0041289D" w:rsidRPr="008B3FC5">
              <w:rPr>
                <w:rFonts w:ascii="Verdana" w:hAnsi="Verdana"/>
                <w:sz w:val="20"/>
                <w:szCs w:val="20"/>
                <w:lang w:val="bg-BG" w:bidi="bg-BG"/>
              </w:rPr>
              <w:t xml:space="preserve"> </w:t>
            </w:r>
            <w:r w:rsidRPr="008B3FC5">
              <w:rPr>
                <w:rFonts w:ascii="Verdana" w:hAnsi="Verdana"/>
                <w:sz w:val="20"/>
                <w:szCs w:val="20"/>
                <w:lang w:val="bg-BG" w:bidi="bg-BG"/>
              </w:rPr>
              <w:t>плащат на ББР в рамките на срока, предвиден в Оперативното споразумение, пропорционално на Процента на покритие на гаранцията.</w:t>
            </w:r>
          </w:p>
          <w:p w14:paraId="4AE0BD32" w14:textId="06E148F7" w:rsidR="00CB748E" w:rsidRPr="00EB145C" w:rsidRDefault="00CB748E" w:rsidP="001812C3">
            <w:pPr>
              <w:jc w:val="both"/>
              <w:rPr>
                <w:rFonts w:ascii="Verdana" w:hAnsi="Verdana"/>
                <w:sz w:val="20"/>
                <w:szCs w:val="20"/>
                <w:lang w:val="bg-BG" w:bidi="bg-BG"/>
              </w:rPr>
            </w:pPr>
            <w:r w:rsidRPr="008B3FC5">
              <w:rPr>
                <w:rFonts w:ascii="Verdana" w:hAnsi="Verdana"/>
                <w:sz w:val="20"/>
                <w:szCs w:val="20"/>
                <w:lang w:val="bg-BG" w:bidi="bg-BG"/>
              </w:rPr>
              <w:t xml:space="preserve">Финансовият посредник следва да изпълнява задължението си за </w:t>
            </w:r>
            <w:r w:rsidRPr="008B3FC5">
              <w:rPr>
                <w:rFonts w:ascii="Verdana" w:hAnsi="Verdana"/>
                <w:sz w:val="20"/>
                <w:szCs w:val="20"/>
                <w:lang w:bidi="bg-BG"/>
              </w:rPr>
              <w:t xml:space="preserve">pro rata </w:t>
            </w:r>
            <w:r w:rsidRPr="008B3FC5">
              <w:rPr>
                <w:rFonts w:ascii="Verdana" w:hAnsi="Verdana"/>
                <w:sz w:val="20"/>
                <w:szCs w:val="20"/>
                <w:lang w:val="bg-BG" w:bidi="bg-BG"/>
              </w:rPr>
              <w:t xml:space="preserve">разпределяне на Събраните суми, включително след прекратяването на Оперативното споразумение до момента, в който </w:t>
            </w:r>
            <w:r w:rsidR="001812C3" w:rsidRPr="00EB145C">
              <w:rPr>
                <w:rFonts w:ascii="Verdana" w:hAnsi="Verdana"/>
                <w:sz w:val="20"/>
                <w:szCs w:val="20"/>
                <w:lang w:val="bg-BG" w:bidi="bg-BG"/>
              </w:rPr>
              <w:t xml:space="preserve">Финансовият посредник, </w:t>
            </w:r>
            <w:r w:rsidR="00FE5274">
              <w:rPr>
                <w:rFonts w:ascii="Verdana" w:hAnsi="Verdana"/>
                <w:sz w:val="20"/>
                <w:szCs w:val="20"/>
                <w:lang w:val="bg-BG" w:bidi="bg-BG"/>
              </w:rPr>
              <w:t>с грижата на добрия търговец реши в съответствие със своите</w:t>
            </w:r>
            <w:r w:rsidR="00FE5274" w:rsidRPr="00311B8A">
              <w:rPr>
                <w:rFonts w:ascii="Verdana" w:hAnsi="Verdana"/>
                <w:sz w:val="20"/>
                <w:szCs w:val="20"/>
                <w:lang w:val="bg-BG" w:bidi="bg-BG"/>
              </w:rPr>
              <w:t xml:space="preserve"> </w:t>
            </w:r>
            <w:r w:rsidR="001812C3" w:rsidRPr="00EB145C">
              <w:rPr>
                <w:rFonts w:ascii="Verdana" w:hAnsi="Verdana"/>
                <w:sz w:val="20"/>
                <w:szCs w:val="20"/>
                <w:lang w:val="bg-BG" w:bidi="bg-BG"/>
              </w:rPr>
              <w:t xml:space="preserve">вътрешни правила </w:t>
            </w:r>
            <w:r w:rsidR="00FE5274">
              <w:rPr>
                <w:rFonts w:ascii="Verdana" w:hAnsi="Verdana"/>
                <w:sz w:val="20"/>
                <w:szCs w:val="20"/>
                <w:lang w:val="bg-BG" w:bidi="bg-BG"/>
              </w:rPr>
              <w:t xml:space="preserve">за кредитиране, управление и събиране на вземания, че остатъкът от вземанията за съответната </w:t>
            </w:r>
            <w:r w:rsidR="00796A62">
              <w:rPr>
                <w:rFonts w:ascii="Verdana" w:hAnsi="Verdana"/>
                <w:sz w:val="20"/>
                <w:szCs w:val="20"/>
                <w:lang w:val="bg-BG" w:bidi="bg-BG"/>
              </w:rPr>
              <w:t>С</w:t>
            </w:r>
            <w:r w:rsidR="00796A62">
              <w:rPr>
                <w:rFonts w:ascii="Verdana" w:hAnsi="Verdana"/>
                <w:sz w:val="20"/>
                <w:szCs w:val="20"/>
                <w:lang w:val="bg-BG" w:bidi="bg-BG"/>
              </w:rPr>
              <w:t xml:space="preserve">делка </w:t>
            </w:r>
            <w:r w:rsidR="00796A62">
              <w:rPr>
                <w:rFonts w:ascii="Verdana" w:hAnsi="Verdana"/>
                <w:sz w:val="20"/>
                <w:szCs w:val="20"/>
                <w:lang w:val="bg-BG" w:bidi="bg-BG"/>
              </w:rPr>
              <w:t xml:space="preserve">в неизпълнение </w:t>
            </w:r>
            <w:r w:rsidR="00FE5274">
              <w:rPr>
                <w:rFonts w:ascii="Verdana" w:hAnsi="Verdana"/>
                <w:sz w:val="20"/>
                <w:szCs w:val="20"/>
                <w:lang w:val="bg-BG" w:bidi="bg-BG"/>
              </w:rPr>
              <w:t xml:space="preserve">следва да бъде отписан. </w:t>
            </w:r>
            <w:r w:rsidR="00FE5274" w:rsidRPr="00EB145C">
              <w:rPr>
                <w:rFonts w:ascii="Verdana" w:hAnsi="Verdana"/>
                <w:sz w:val="20"/>
                <w:szCs w:val="20"/>
                <w:lang w:val="bg-BG" w:bidi="bg-BG"/>
              </w:rPr>
              <w:t xml:space="preserve"> </w:t>
            </w:r>
            <w:r w:rsidRPr="008B3FC5">
              <w:rPr>
                <w:rFonts w:ascii="Verdana" w:hAnsi="Verdana"/>
                <w:sz w:val="20"/>
                <w:szCs w:val="20"/>
                <w:lang w:val="bg-BG" w:bidi="bg-BG"/>
              </w:rPr>
              <w:t xml:space="preserve">След </w:t>
            </w:r>
            <w:r w:rsidR="00FE5274">
              <w:rPr>
                <w:rFonts w:ascii="Verdana" w:hAnsi="Verdana"/>
                <w:sz w:val="20"/>
                <w:szCs w:val="20"/>
                <w:lang w:val="bg-BG" w:bidi="bg-BG"/>
              </w:rPr>
              <w:t xml:space="preserve">изчерпване на средствата за събиране на </w:t>
            </w:r>
            <w:r w:rsidRPr="008B3FC5">
              <w:rPr>
                <w:rFonts w:ascii="Verdana" w:hAnsi="Verdana"/>
                <w:sz w:val="20"/>
                <w:szCs w:val="20"/>
                <w:lang w:val="bg-BG" w:bidi="bg-BG"/>
              </w:rPr>
              <w:t xml:space="preserve">вземанията </w:t>
            </w:r>
            <w:r w:rsidR="00FE5274">
              <w:rPr>
                <w:rFonts w:ascii="Verdana" w:hAnsi="Verdana"/>
                <w:sz w:val="20"/>
                <w:szCs w:val="20"/>
                <w:lang w:val="bg-BG" w:bidi="bg-BG"/>
              </w:rPr>
              <w:t xml:space="preserve">и отписване на остатъците </w:t>
            </w:r>
            <w:r w:rsidRPr="008B3FC5">
              <w:rPr>
                <w:rFonts w:ascii="Verdana" w:hAnsi="Verdana"/>
                <w:sz w:val="20"/>
                <w:szCs w:val="20"/>
                <w:lang w:val="bg-BG" w:bidi="bg-BG"/>
              </w:rPr>
              <w:t xml:space="preserve">по всички </w:t>
            </w:r>
            <w:r w:rsidR="00796A62">
              <w:rPr>
                <w:rFonts w:ascii="Verdana" w:hAnsi="Verdana"/>
                <w:sz w:val="20"/>
                <w:szCs w:val="20"/>
                <w:lang w:val="bg-BG" w:bidi="bg-BG"/>
              </w:rPr>
              <w:t>С</w:t>
            </w:r>
            <w:r w:rsidR="00796A62" w:rsidRPr="007106CB">
              <w:rPr>
                <w:rFonts w:ascii="Verdana" w:hAnsi="Verdana"/>
                <w:sz w:val="20"/>
                <w:szCs w:val="20"/>
                <w:lang w:val="bg-BG" w:bidi="bg-BG"/>
              </w:rPr>
              <w:t>делк</w:t>
            </w:r>
            <w:r w:rsidR="00796A62">
              <w:rPr>
                <w:rFonts w:ascii="Verdana" w:hAnsi="Verdana"/>
                <w:sz w:val="20"/>
                <w:szCs w:val="20"/>
                <w:lang w:val="bg-BG" w:bidi="bg-BG"/>
              </w:rPr>
              <w:t>и</w:t>
            </w:r>
            <w:r w:rsidR="00796A62" w:rsidRPr="008B3FC5" w:rsidDel="008A121F">
              <w:rPr>
                <w:rFonts w:ascii="Verdana" w:hAnsi="Verdana"/>
                <w:sz w:val="20"/>
                <w:szCs w:val="20"/>
                <w:lang w:val="bg-BG" w:bidi="bg-BG"/>
              </w:rPr>
              <w:t xml:space="preserve"> </w:t>
            </w:r>
            <w:r w:rsidR="00796A62">
              <w:rPr>
                <w:rFonts w:ascii="Verdana" w:hAnsi="Verdana"/>
                <w:sz w:val="20"/>
                <w:szCs w:val="20"/>
                <w:lang w:val="bg-BG" w:bidi="bg-BG"/>
              </w:rPr>
              <w:t xml:space="preserve">в неизпълнение </w:t>
            </w:r>
            <w:r w:rsidRPr="008B3FC5">
              <w:rPr>
                <w:rFonts w:ascii="Verdana" w:hAnsi="Verdana"/>
                <w:sz w:val="20"/>
                <w:szCs w:val="20"/>
                <w:lang w:val="bg-BG" w:bidi="bg-BG"/>
              </w:rPr>
              <w:t>в Под-портфейла, Финансовият посредник уведомява ББР</w:t>
            </w:r>
            <w:r w:rsidR="00FE5274">
              <w:rPr>
                <w:rFonts w:ascii="Verdana" w:hAnsi="Verdana"/>
                <w:sz w:val="20"/>
                <w:szCs w:val="20"/>
                <w:lang w:val="bg-BG" w:bidi="bg-BG"/>
              </w:rPr>
              <w:t xml:space="preserve"> за отписването. </w:t>
            </w:r>
            <w:r w:rsidRPr="008B3FC5">
              <w:rPr>
                <w:rFonts w:ascii="Verdana" w:hAnsi="Verdana"/>
                <w:sz w:val="20"/>
                <w:szCs w:val="20"/>
                <w:lang w:val="bg-BG" w:bidi="bg-BG"/>
              </w:rPr>
              <w:t xml:space="preserve">, </w:t>
            </w:r>
            <w:bookmarkEnd w:id="4"/>
          </w:p>
        </w:tc>
      </w:tr>
      <w:tr w:rsidR="001812C3" w:rsidRPr="00EB145C" w14:paraId="218F69E0" w14:textId="77777777" w:rsidTr="005B714B">
        <w:tc>
          <w:tcPr>
            <w:tcW w:w="3197" w:type="dxa"/>
          </w:tcPr>
          <w:p w14:paraId="3155BFD4" w14:textId="77777777" w:rsidR="001812C3" w:rsidRPr="00EB145C" w:rsidRDefault="001812C3" w:rsidP="001812C3">
            <w:pPr>
              <w:rPr>
                <w:rFonts w:ascii="Verdana" w:hAnsi="Verdana"/>
                <w:b/>
                <w:bCs/>
                <w:sz w:val="20"/>
                <w:szCs w:val="20"/>
                <w:lang w:val="bg-BG"/>
              </w:rPr>
            </w:pPr>
            <w:r w:rsidRPr="00EB145C">
              <w:rPr>
                <w:rFonts w:ascii="Verdana" w:hAnsi="Verdana"/>
                <w:b/>
                <w:bCs/>
                <w:sz w:val="20"/>
                <w:szCs w:val="20"/>
                <w:lang w:val="bg-BG"/>
              </w:rPr>
              <w:t>Възстановяване</w:t>
            </w:r>
          </w:p>
        </w:tc>
        <w:tc>
          <w:tcPr>
            <w:tcW w:w="7440" w:type="dxa"/>
          </w:tcPr>
          <w:p w14:paraId="41ACE9BA" w14:textId="0DDC1D59" w:rsidR="001812C3" w:rsidRPr="00EB145C" w:rsidRDefault="001812C3" w:rsidP="001812C3">
            <w:pPr>
              <w:jc w:val="both"/>
              <w:rPr>
                <w:rFonts w:ascii="Verdana" w:hAnsi="Verdana"/>
                <w:sz w:val="20"/>
                <w:szCs w:val="20"/>
                <w:lang w:val="bg-BG"/>
              </w:rPr>
            </w:pPr>
            <w:r w:rsidRPr="00EB145C">
              <w:rPr>
                <w:rFonts w:ascii="Verdana" w:hAnsi="Verdana"/>
                <w:sz w:val="20"/>
                <w:szCs w:val="20"/>
                <w:lang w:val="bg-BG" w:bidi="bg-BG"/>
              </w:rPr>
              <w:t xml:space="preserve">На възстановяване подлежат: средствата, с които Непогасените суми </w:t>
            </w:r>
            <w:r w:rsidR="00BE2A73" w:rsidRPr="00BE2A73">
              <w:rPr>
                <w:rFonts w:ascii="Verdana" w:hAnsi="Verdana"/>
                <w:sz w:val="20"/>
                <w:szCs w:val="20"/>
                <w:lang w:val="bg-BG" w:bidi="bg-BG"/>
              </w:rPr>
              <w:t xml:space="preserve">или съответно Таванът на загубите </w:t>
            </w:r>
            <w:r w:rsidRPr="00EB145C">
              <w:rPr>
                <w:rFonts w:ascii="Verdana" w:hAnsi="Verdana"/>
                <w:sz w:val="20"/>
                <w:szCs w:val="20"/>
                <w:lang w:val="bg-BG" w:bidi="bg-BG"/>
              </w:rPr>
              <w:t xml:space="preserve">са надхвърлени, </w:t>
            </w:r>
            <w:r w:rsidR="00BA6E02">
              <w:rPr>
                <w:rFonts w:ascii="Verdana" w:hAnsi="Verdana"/>
                <w:sz w:val="20"/>
                <w:szCs w:val="20"/>
                <w:lang w:val="bg-BG" w:bidi="bg-BG"/>
              </w:rPr>
              <w:t xml:space="preserve">както и </w:t>
            </w:r>
            <w:r w:rsidRPr="00EB145C">
              <w:rPr>
                <w:rFonts w:ascii="Verdana" w:hAnsi="Verdana"/>
                <w:sz w:val="20"/>
                <w:szCs w:val="20"/>
                <w:lang w:val="bg-BG" w:bidi="bg-BG"/>
              </w:rPr>
              <w:t>надплатените от ББР средства в резултат от изключване на сделка от под-</w:t>
            </w:r>
            <w:r w:rsidR="00FE5274">
              <w:rPr>
                <w:rFonts w:ascii="Verdana" w:hAnsi="Verdana"/>
                <w:sz w:val="20"/>
                <w:szCs w:val="20"/>
                <w:lang w:val="bg-BG" w:bidi="bg-BG"/>
              </w:rPr>
              <w:t>п</w:t>
            </w:r>
            <w:r w:rsidR="00FE5274" w:rsidRPr="00EB145C">
              <w:rPr>
                <w:rFonts w:ascii="Verdana" w:hAnsi="Verdana"/>
                <w:sz w:val="20"/>
                <w:szCs w:val="20"/>
                <w:lang w:val="bg-BG" w:bidi="bg-BG"/>
              </w:rPr>
              <w:t>ортфейла</w:t>
            </w:r>
            <w:r w:rsidRPr="00EB145C">
              <w:rPr>
                <w:rFonts w:ascii="Verdana" w:hAnsi="Verdana"/>
                <w:sz w:val="20"/>
                <w:szCs w:val="20"/>
                <w:lang w:val="bg-BG" w:bidi="bg-BG"/>
              </w:rPr>
              <w:t xml:space="preserve">, </w:t>
            </w:r>
            <w:r w:rsidR="00BA6E02">
              <w:rPr>
                <w:rFonts w:ascii="Verdana" w:hAnsi="Verdana"/>
                <w:sz w:val="20"/>
                <w:szCs w:val="20"/>
                <w:lang w:val="bg-BG" w:bidi="bg-BG"/>
              </w:rPr>
              <w:t xml:space="preserve">а също </w:t>
            </w:r>
            <w:r w:rsidRPr="00EB145C">
              <w:rPr>
                <w:rFonts w:ascii="Verdana" w:hAnsi="Verdana"/>
                <w:sz w:val="20"/>
                <w:szCs w:val="20"/>
                <w:lang w:val="bg-BG" w:bidi="bg-BG"/>
              </w:rPr>
              <w:t>и други средства, в случаите, уредени в Оперативното споразумение.</w:t>
            </w:r>
          </w:p>
        </w:tc>
      </w:tr>
    </w:tbl>
    <w:p w14:paraId="15DD8008" w14:textId="77777777" w:rsidR="001456EC" w:rsidRPr="00EB145C" w:rsidRDefault="001456EC" w:rsidP="001456EC">
      <w:pPr>
        <w:rPr>
          <w:rFonts w:ascii="Verdana" w:hAnsi="Verdana"/>
          <w:b/>
          <w:bCs/>
          <w:i/>
          <w:sz w:val="20"/>
          <w:szCs w:val="20"/>
          <w:lang w:val="bg-BG"/>
        </w:rPr>
      </w:pPr>
    </w:p>
    <w:p w14:paraId="6D857B96" w14:textId="77777777" w:rsidR="001456EC" w:rsidRPr="00EB145C" w:rsidRDefault="001456EC" w:rsidP="001456EC">
      <w:pPr>
        <w:rPr>
          <w:rFonts w:ascii="Verdana" w:hAnsi="Verdana"/>
          <w:b/>
          <w:bCs/>
          <w:i/>
          <w:sz w:val="20"/>
          <w:szCs w:val="20"/>
          <w:lang w:val="bg-BG"/>
        </w:rPr>
      </w:pPr>
    </w:p>
    <w:p w14:paraId="051D58F5" w14:textId="7868486A" w:rsidR="001456EC" w:rsidRDefault="00BE2A73" w:rsidP="001456EC">
      <w:pPr>
        <w:rPr>
          <w:rFonts w:ascii="Verdana" w:hAnsi="Verdana"/>
          <w:b/>
          <w:bCs/>
          <w:i/>
          <w:sz w:val="20"/>
          <w:szCs w:val="20"/>
          <w:lang w:val="bg-BG"/>
        </w:rPr>
      </w:pPr>
      <w:r>
        <w:rPr>
          <w:rFonts w:ascii="Verdana" w:hAnsi="Verdana"/>
          <w:b/>
          <w:bCs/>
          <w:i/>
          <w:sz w:val="20"/>
          <w:szCs w:val="20"/>
          <w:lang w:val="bg-BG"/>
        </w:rPr>
        <w:t xml:space="preserve">2. </w:t>
      </w:r>
      <w:r w:rsidR="001456EC" w:rsidRPr="00EB145C">
        <w:rPr>
          <w:rFonts w:ascii="Verdana" w:hAnsi="Verdana"/>
          <w:b/>
          <w:bCs/>
          <w:i/>
          <w:sz w:val="20"/>
          <w:szCs w:val="20"/>
          <w:lang w:val="bg-BG"/>
        </w:rPr>
        <w:t>Условия и параметри, приложими към Крайните получатели и Допустимите сделки</w:t>
      </w:r>
    </w:p>
    <w:tbl>
      <w:tblPr>
        <w:tblpPr w:leftFromText="180" w:rightFromText="180" w:vertAnchor="text" w:horzAnchor="margin" w:tblpX="-714" w:tblpY="188"/>
        <w:tblOverlap w:val="never"/>
        <w:tblW w:w="1062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3420"/>
        <w:gridCol w:w="7207"/>
      </w:tblGrid>
      <w:tr w:rsidR="008C7FC1" w:rsidRPr="00A70F72" w14:paraId="7CB8D3A8" w14:textId="77777777" w:rsidTr="00687561">
        <w:tc>
          <w:tcPr>
            <w:tcW w:w="3420" w:type="dxa"/>
          </w:tcPr>
          <w:p w14:paraId="212509E7" w14:textId="77777777" w:rsidR="008C7FC1" w:rsidRPr="00A70F72" w:rsidRDefault="008C7FC1" w:rsidP="008C7FC1">
            <w:pPr>
              <w:rPr>
                <w:rFonts w:ascii="Verdana" w:hAnsi="Verdana"/>
                <w:b/>
                <w:bCs/>
                <w:sz w:val="20"/>
                <w:szCs w:val="20"/>
                <w:lang w:val="bg-BG"/>
              </w:rPr>
            </w:pPr>
            <w:r w:rsidRPr="00A70F72">
              <w:rPr>
                <w:rFonts w:ascii="Verdana" w:hAnsi="Verdana"/>
                <w:b/>
                <w:bCs/>
                <w:sz w:val="20"/>
                <w:szCs w:val="20"/>
                <w:lang w:val="bg-BG"/>
              </w:rPr>
              <w:t xml:space="preserve">Допустими крайни получатели в контекста на Програма </w:t>
            </w:r>
            <w:proofErr w:type="spellStart"/>
            <w:r w:rsidRPr="00A70F72">
              <w:rPr>
                <w:rFonts w:ascii="Verdana" w:hAnsi="Verdana"/>
                <w:b/>
                <w:bCs/>
                <w:sz w:val="20"/>
                <w:szCs w:val="20"/>
                <w:lang w:val="bg-BG"/>
              </w:rPr>
              <w:t>InvestEU</w:t>
            </w:r>
            <w:proofErr w:type="spellEnd"/>
          </w:p>
          <w:p w14:paraId="24F9AFF2" w14:textId="77777777" w:rsidR="008C7FC1" w:rsidRPr="00A70F72" w:rsidRDefault="008C7FC1" w:rsidP="008C7FC1">
            <w:pPr>
              <w:rPr>
                <w:rFonts w:ascii="Verdana" w:hAnsi="Verdana"/>
                <w:sz w:val="20"/>
                <w:szCs w:val="20"/>
                <w:lang w:val="bg-BG"/>
              </w:rPr>
            </w:pPr>
          </w:p>
        </w:tc>
        <w:tc>
          <w:tcPr>
            <w:tcW w:w="7207" w:type="dxa"/>
          </w:tcPr>
          <w:p w14:paraId="19DFA644" w14:textId="77777777" w:rsidR="008C7FC1" w:rsidRPr="008B3FC5" w:rsidRDefault="008C7FC1" w:rsidP="008C7FC1">
            <w:pPr>
              <w:spacing w:after="0" w:line="240" w:lineRule="auto"/>
              <w:ind w:left="42" w:right="170"/>
              <w:jc w:val="both"/>
              <w:rPr>
                <w:rFonts w:ascii="Verdana" w:hAnsi="Verdana"/>
                <w:sz w:val="20"/>
                <w:szCs w:val="20"/>
                <w:lang w:val="bg-BG" w:bidi="bg-BG"/>
              </w:rPr>
            </w:pPr>
            <w:r w:rsidRPr="008B3FC5">
              <w:rPr>
                <w:rFonts w:ascii="Verdana" w:hAnsi="Verdana"/>
                <w:sz w:val="20"/>
                <w:szCs w:val="20"/>
                <w:lang w:val="bg-BG" w:bidi="bg-BG"/>
              </w:rPr>
              <w:t xml:space="preserve">Допустим краен получател е </w:t>
            </w:r>
            <w:r>
              <w:rPr>
                <w:rFonts w:ascii="Verdana" w:hAnsi="Verdana"/>
                <w:sz w:val="20"/>
                <w:szCs w:val="20"/>
                <w:lang w:val="bg-BG" w:bidi="bg-BG"/>
              </w:rPr>
              <w:t xml:space="preserve">юридическо, физическо лице или друго правно образувание, </w:t>
            </w:r>
            <w:r w:rsidRPr="008B3FC5">
              <w:rPr>
                <w:rFonts w:ascii="Verdana" w:hAnsi="Verdana"/>
                <w:sz w:val="20"/>
                <w:szCs w:val="20"/>
                <w:lang w:val="bg-BG" w:bidi="bg-BG"/>
              </w:rPr>
              <w:t xml:space="preserve"> което получава финансова подкрепа по Допустима сделка и което: </w:t>
            </w:r>
          </w:p>
          <w:p w14:paraId="33FA3FE4" w14:textId="77777777" w:rsidR="008C7FC1" w:rsidRPr="008B3FC5" w:rsidRDefault="008C7FC1" w:rsidP="008C7FC1">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8B3FC5">
              <w:rPr>
                <w:rFonts w:ascii="Verdana" w:hAnsi="Verdana"/>
                <w:sz w:val="20"/>
                <w:szCs w:val="20"/>
                <w:lang w:bidi="bg-BG"/>
              </w:rPr>
              <w:t>е декларирало, че не попада в основанията за отстраняване по чл. 136 от Финансовия регламент</w:t>
            </w:r>
            <w:r w:rsidRPr="008B3FC5">
              <w:rPr>
                <w:rFonts w:ascii="Verdana" w:hAnsi="Verdana"/>
                <w:sz w:val="20"/>
                <w:szCs w:val="20"/>
                <w:vertAlign w:val="superscript"/>
                <w:lang w:bidi="bg-BG"/>
              </w:rPr>
              <w:footnoteReference w:id="5"/>
            </w:r>
            <w:r w:rsidRPr="008B3FC5">
              <w:rPr>
                <w:rFonts w:ascii="Verdana" w:hAnsi="Verdana"/>
                <w:sz w:val="20"/>
                <w:szCs w:val="20"/>
                <w:lang w:bidi="bg-BG"/>
              </w:rPr>
              <w:t>;</w:t>
            </w:r>
          </w:p>
          <w:p w14:paraId="2271E8B8" w14:textId="77777777" w:rsidR="008C7FC1" w:rsidRPr="008B3FC5" w:rsidRDefault="008C7FC1" w:rsidP="008C7FC1">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8B3FC5">
              <w:rPr>
                <w:rFonts w:ascii="Verdana" w:hAnsi="Verdana"/>
                <w:sz w:val="20"/>
                <w:szCs w:val="20"/>
                <w:lang w:bidi="bg-BG"/>
              </w:rPr>
              <w:t xml:space="preserve">по отношение, на което са приложени условията на чл. 155, </w:t>
            </w:r>
            <w:proofErr w:type="spellStart"/>
            <w:r w:rsidRPr="008B3FC5">
              <w:rPr>
                <w:rFonts w:ascii="Verdana" w:hAnsi="Verdana"/>
                <w:sz w:val="20"/>
                <w:szCs w:val="20"/>
                <w:lang w:bidi="bg-BG"/>
              </w:rPr>
              <w:t>пар</w:t>
            </w:r>
            <w:proofErr w:type="spellEnd"/>
            <w:r w:rsidRPr="008B3FC5">
              <w:rPr>
                <w:rFonts w:ascii="Verdana" w:hAnsi="Verdana"/>
                <w:sz w:val="20"/>
                <w:szCs w:val="20"/>
                <w:lang w:bidi="bg-BG"/>
              </w:rPr>
              <w:t>. 2 и 3 от Финансовия регламент</w:t>
            </w:r>
            <w:r w:rsidRPr="008B3FC5">
              <w:rPr>
                <w:rFonts w:ascii="Verdana" w:hAnsi="Verdana"/>
                <w:sz w:val="20"/>
                <w:szCs w:val="20"/>
                <w:vertAlign w:val="superscript"/>
                <w:lang w:bidi="bg-BG"/>
              </w:rPr>
              <w:footnoteReference w:id="6"/>
            </w:r>
            <w:r w:rsidRPr="008B3FC5">
              <w:rPr>
                <w:rFonts w:ascii="Verdana" w:hAnsi="Verdana"/>
                <w:sz w:val="20"/>
                <w:szCs w:val="20"/>
                <w:lang w:bidi="bg-BG"/>
              </w:rPr>
              <w:t>;</w:t>
            </w:r>
          </w:p>
          <w:p w14:paraId="06F99AFC" w14:textId="77777777" w:rsidR="008C7FC1" w:rsidRPr="008B3FC5" w:rsidRDefault="008C7FC1" w:rsidP="008C7FC1">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8B3FC5">
              <w:rPr>
                <w:rFonts w:ascii="Verdana" w:hAnsi="Verdana"/>
                <w:sz w:val="20"/>
                <w:szCs w:val="20"/>
                <w:lang w:bidi="bg-BG"/>
              </w:rPr>
              <w:t>не е в производство по несъстоятелност;</w:t>
            </w:r>
          </w:p>
          <w:p w14:paraId="30BB7B9B" w14:textId="5A046069" w:rsidR="008C7FC1" w:rsidRPr="008B3FC5" w:rsidRDefault="008C7FC1" w:rsidP="008C7FC1">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8B3FC5">
              <w:rPr>
                <w:rFonts w:ascii="Verdana" w:hAnsi="Verdana"/>
                <w:sz w:val="20"/>
                <w:szCs w:val="20"/>
                <w:lang w:bidi="bg-BG"/>
              </w:rPr>
              <w:t xml:space="preserve">не е </w:t>
            </w:r>
            <w:r w:rsidR="004F057A">
              <w:rPr>
                <w:rFonts w:ascii="Verdana" w:hAnsi="Verdana"/>
                <w:sz w:val="20"/>
                <w:szCs w:val="20"/>
                <w:lang w:bidi="bg-BG"/>
              </w:rPr>
              <w:t>лице, спрямо което са наложени Ограничителни мерки.</w:t>
            </w:r>
            <w:r w:rsidR="00273655">
              <w:rPr>
                <w:rStyle w:val="FootnoteReference"/>
                <w:rFonts w:ascii="Verdana" w:hAnsi="Verdana"/>
                <w:sz w:val="20"/>
                <w:szCs w:val="20"/>
                <w:lang w:bidi="bg-BG"/>
              </w:rPr>
              <w:footnoteReference w:id="7"/>
            </w:r>
            <w:r>
              <w:rPr>
                <w:rFonts w:ascii="Verdana" w:hAnsi="Verdana"/>
                <w:sz w:val="20"/>
                <w:szCs w:val="20"/>
                <w:lang w:bidi="bg-BG"/>
              </w:rPr>
              <w:t>;</w:t>
            </w:r>
          </w:p>
          <w:p w14:paraId="2381BCC8" w14:textId="23571155" w:rsidR="008C7FC1" w:rsidRPr="00B33DEC" w:rsidRDefault="008C7FC1" w:rsidP="008C7FC1">
            <w:pPr>
              <w:pStyle w:val="ListParagraph"/>
              <w:numPr>
                <w:ilvl w:val="0"/>
                <w:numId w:val="1"/>
              </w:numPr>
              <w:jc w:val="both"/>
              <w:rPr>
                <w:rFonts w:ascii="Verdana" w:hAnsi="Verdana"/>
                <w:sz w:val="20"/>
                <w:szCs w:val="20"/>
              </w:rPr>
            </w:pPr>
            <w:r w:rsidRPr="00387629">
              <w:rPr>
                <w:rFonts w:ascii="Verdana" w:eastAsia="Times New Roman" w:hAnsi="Verdana" w:cstheme="minorHAnsi"/>
                <w:color w:val="000000"/>
                <w:sz w:val="20"/>
                <w:szCs w:val="20"/>
              </w:rPr>
              <w:t xml:space="preserve">не е </w:t>
            </w:r>
            <w:r>
              <w:rPr>
                <w:rFonts w:ascii="Verdana" w:eastAsia="Times New Roman" w:hAnsi="Verdana" w:cstheme="minorHAnsi"/>
                <w:color w:val="000000"/>
                <w:sz w:val="20"/>
                <w:szCs w:val="20"/>
              </w:rPr>
              <w:t>П</w:t>
            </w:r>
            <w:r w:rsidRPr="00387629">
              <w:rPr>
                <w:rFonts w:ascii="Verdana" w:eastAsia="Times New Roman" w:hAnsi="Verdana" w:cstheme="minorHAnsi"/>
                <w:color w:val="000000"/>
                <w:sz w:val="20"/>
                <w:szCs w:val="20"/>
              </w:rPr>
              <w:t>редприятие в затруднено положение</w:t>
            </w:r>
            <w:r w:rsidRPr="007773C6">
              <w:rPr>
                <w:vertAlign w:val="superscript"/>
                <w:lang w:bidi="bg-BG"/>
              </w:rPr>
              <w:footnoteReference w:id="8"/>
            </w:r>
            <w:r w:rsidRPr="00387629">
              <w:rPr>
                <w:rFonts w:ascii="Verdana" w:eastAsia="Times New Roman" w:hAnsi="Verdana" w:cstheme="minorHAnsi"/>
                <w:color w:val="000000"/>
                <w:sz w:val="20"/>
                <w:szCs w:val="20"/>
              </w:rPr>
              <w:t xml:space="preserve"> </w:t>
            </w:r>
            <w:r>
              <w:rPr>
                <w:rFonts w:ascii="Verdana" w:eastAsia="Times New Roman" w:hAnsi="Verdana" w:cstheme="minorHAnsi"/>
                <w:color w:val="000000"/>
                <w:sz w:val="20"/>
                <w:szCs w:val="20"/>
                <w:lang w:val="en-US"/>
              </w:rPr>
              <w:t xml:space="preserve"> </w:t>
            </w:r>
            <w:r>
              <w:rPr>
                <w:rFonts w:ascii="Verdana" w:eastAsia="Times New Roman" w:hAnsi="Verdana" w:cstheme="minorHAnsi"/>
                <w:color w:val="000000"/>
                <w:sz w:val="20"/>
                <w:szCs w:val="20"/>
              </w:rPr>
              <w:t>по смисъла на Регламента за групово освобождаване</w:t>
            </w:r>
            <w:r w:rsidRPr="00387629">
              <w:rPr>
                <w:rFonts w:ascii="Verdana" w:eastAsia="Times New Roman" w:hAnsi="Verdana" w:cstheme="minorHAnsi"/>
                <w:color w:val="000000"/>
                <w:sz w:val="20"/>
                <w:szCs w:val="20"/>
              </w:rPr>
              <w:t>;</w:t>
            </w:r>
          </w:p>
          <w:p w14:paraId="28A020D2" w14:textId="665F58F8" w:rsidR="00A03992" w:rsidRPr="00387629" w:rsidRDefault="00A03992" w:rsidP="008C7FC1">
            <w:pPr>
              <w:pStyle w:val="ListParagraph"/>
              <w:numPr>
                <w:ilvl w:val="0"/>
                <w:numId w:val="1"/>
              </w:numPr>
              <w:jc w:val="both"/>
              <w:rPr>
                <w:rFonts w:ascii="Verdana" w:hAnsi="Verdana"/>
                <w:sz w:val="20"/>
                <w:szCs w:val="20"/>
              </w:rPr>
            </w:pPr>
            <w:r>
              <w:rPr>
                <w:rFonts w:ascii="Verdana" w:eastAsia="Times New Roman" w:hAnsi="Verdana" w:cstheme="minorHAnsi"/>
                <w:color w:val="000000"/>
                <w:sz w:val="20"/>
                <w:szCs w:val="20"/>
              </w:rPr>
              <w:t>е икономически жизнеспособно, като поемането от Финансовия посредник на поне 20 % риск по съответната Сделка е достатъчно доказателство за това;</w:t>
            </w:r>
          </w:p>
          <w:p w14:paraId="43340578" w14:textId="35C4A170" w:rsidR="008C7FC1" w:rsidRDefault="008C7FC1" w:rsidP="00C3698E">
            <w:pPr>
              <w:pStyle w:val="ListParagraph"/>
              <w:numPr>
                <w:ilvl w:val="0"/>
                <w:numId w:val="1"/>
              </w:numPr>
              <w:suppressAutoHyphens w:val="0"/>
              <w:spacing w:after="60" w:line="240" w:lineRule="auto"/>
              <w:ind w:right="170"/>
              <w:jc w:val="both"/>
              <w:outlineLvl w:val="2"/>
              <w:rPr>
                <w:rFonts w:ascii="Verdana" w:hAnsi="Verdana"/>
                <w:sz w:val="20"/>
                <w:szCs w:val="20"/>
              </w:rPr>
            </w:pPr>
            <w:proofErr w:type="spellStart"/>
            <w:r w:rsidRPr="007773C6">
              <w:rPr>
                <w:rFonts w:ascii="Verdana" w:hAnsi="Verdana"/>
                <w:sz w:val="20"/>
                <w:szCs w:val="20"/>
                <w:lang w:val="en-US"/>
              </w:rPr>
              <w:t>Кандидатства</w:t>
            </w:r>
            <w:proofErr w:type="spellEnd"/>
            <w:r w:rsidRPr="007773C6">
              <w:rPr>
                <w:rFonts w:ascii="Verdana" w:hAnsi="Verdana"/>
                <w:sz w:val="20"/>
                <w:szCs w:val="20"/>
                <w:lang w:val="en-US"/>
              </w:rPr>
              <w:t xml:space="preserve"> </w:t>
            </w:r>
            <w:proofErr w:type="spellStart"/>
            <w:r w:rsidRPr="007773C6">
              <w:rPr>
                <w:rFonts w:ascii="Verdana" w:hAnsi="Verdana"/>
                <w:sz w:val="20"/>
                <w:szCs w:val="20"/>
                <w:lang w:val="en-US"/>
              </w:rPr>
              <w:t>за</w:t>
            </w:r>
            <w:proofErr w:type="spellEnd"/>
            <w:r w:rsidRPr="007773C6">
              <w:rPr>
                <w:rFonts w:ascii="Verdana" w:hAnsi="Verdana"/>
                <w:sz w:val="20"/>
                <w:szCs w:val="20"/>
                <w:lang w:val="en-US"/>
              </w:rPr>
              <w:t xml:space="preserve"> </w:t>
            </w:r>
            <w:proofErr w:type="spellStart"/>
            <w:r w:rsidRPr="007773C6">
              <w:rPr>
                <w:rFonts w:ascii="Verdana" w:hAnsi="Verdana"/>
                <w:sz w:val="20"/>
                <w:szCs w:val="20"/>
                <w:lang w:val="en-US"/>
              </w:rPr>
              <w:t>Допустима</w:t>
            </w:r>
            <w:proofErr w:type="spellEnd"/>
            <w:r w:rsidRPr="007773C6">
              <w:rPr>
                <w:rFonts w:ascii="Verdana" w:hAnsi="Verdana"/>
                <w:sz w:val="20"/>
                <w:szCs w:val="20"/>
                <w:lang w:val="en-US"/>
              </w:rPr>
              <w:t xml:space="preserve"> </w:t>
            </w:r>
            <w:proofErr w:type="spellStart"/>
            <w:r w:rsidRPr="007773C6">
              <w:rPr>
                <w:rFonts w:ascii="Verdana" w:hAnsi="Verdana"/>
                <w:sz w:val="20"/>
                <w:szCs w:val="20"/>
                <w:lang w:val="en-US"/>
              </w:rPr>
              <w:t>сделка</w:t>
            </w:r>
            <w:proofErr w:type="spellEnd"/>
            <w:r w:rsidRPr="007773C6">
              <w:rPr>
                <w:rFonts w:ascii="Verdana" w:hAnsi="Verdana"/>
                <w:sz w:val="20"/>
                <w:szCs w:val="20"/>
                <w:lang w:val="en-US"/>
              </w:rPr>
              <w:t xml:space="preserve"> </w:t>
            </w:r>
            <w:proofErr w:type="spellStart"/>
            <w:r w:rsidRPr="007773C6">
              <w:rPr>
                <w:rFonts w:ascii="Verdana" w:hAnsi="Verdana"/>
                <w:sz w:val="20"/>
                <w:szCs w:val="20"/>
                <w:lang w:val="en-US"/>
              </w:rPr>
              <w:t>за</w:t>
            </w:r>
            <w:proofErr w:type="spellEnd"/>
            <w:r w:rsidRPr="007773C6">
              <w:rPr>
                <w:rFonts w:ascii="Verdana" w:hAnsi="Verdana"/>
                <w:sz w:val="20"/>
                <w:szCs w:val="20"/>
                <w:lang w:val="en-US"/>
              </w:rPr>
              <w:t xml:space="preserve"> </w:t>
            </w:r>
            <w:proofErr w:type="spellStart"/>
            <w:r w:rsidRPr="007773C6">
              <w:rPr>
                <w:rFonts w:ascii="Verdana" w:hAnsi="Verdana"/>
                <w:sz w:val="20"/>
                <w:szCs w:val="20"/>
                <w:lang w:val="en-US"/>
              </w:rPr>
              <w:t>извършване</w:t>
            </w:r>
            <w:proofErr w:type="spellEnd"/>
            <w:r w:rsidRPr="007773C6">
              <w:rPr>
                <w:rFonts w:ascii="Verdana" w:hAnsi="Verdana"/>
                <w:sz w:val="20"/>
                <w:szCs w:val="20"/>
                <w:lang w:val="en-US"/>
              </w:rPr>
              <w:t xml:space="preserve"> </w:t>
            </w:r>
            <w:proofErr w:type="spellStart"/>
            <w:r w:rsidRPr="007773C6">
              <w:rPr>
                <w:rFonts w:ascii="Verdana" w:hAnsi="Verdana"/>
                <w:sz w:val="20"/>
                <w:szCs w:val="20"/>
                <w:lang w:val="en-US"/>
              </w:rPr>
              <w:t>на</w:t>
            </w:r>
            <w:proofErr w:type="spellEnd"/>
            <w:r w:rsidRPr="007773C6">
              <w:rPr>
                <w:rFonts w:ascii="Verdana" w:hAnsi="Verdana"/>
                <w:sz w:val="20"/>
                <w:szCs w:val="20"/>
                <w:lang w:val="en-US"/>
              </w:rPr>
              <w:t xml:space="preserve"> </w:t>
            </w:r>
            <w:proofErr w:type="spellStart"/>
            <w:r w:rsidRPr="007773C6">
              <w:rPr>
                <w:rFonts w:ascii="Verdana" w:hAnsi="Verdana"/>
                <w:sz w:val="20"/>
                <w:szCs w:val="20"/>
                <w:lang w:val="en-US"/>
              </w:rPr>
              <w:t>дейностите</w:t>
            </w:r>
            <w:proofErr w:type="spellEnd"/>
            <w:r w:rsidRPr="007773C6">
              <w:rPr>
                <w:rFonts w:ascii="Verdana" w:hAnsi="Verdana"/>
                <w:sz w:val="20"/>
                <w:szCs w:val="20"/>
                <w:lang w:val="en-US"/>
              </w:rPr>
              <w:t xml:space="preserve">, </w:t>
            </w:r>
            <w:proofErr w:type="spellStart"/>
            <w:r w:rsidRPr="007773C6">
              <w:rPr>
                <w:rFonts w:ascii="Verdana" w:hAnsi="Verdana"/>
                <w:sz w:val="20"/>
                <w:szCs w:val="20"/>
                <w:lang w:val="en-US"/>
              </w:rPr>
              <w:t>описани</w:t>
            </w:r>
            <w:proofErr w:type="spellEnd"/>
            <w:r w:rsidRPr="007773C6">
              <w:rPr>
                <w:rFonts w:ascii="Verdana" w:hAnsi="Verdana"/>
                <w:sz w:val="20"/>
                <w:szCs w:val="20"/>
                <w:lang w:val="en-US"/>
              </w:rPr>
              <w:t xml:space="preserve"> в </w:t>
            </w:r>
            <w:proofErr w:type="spellStart"/>
            <w:r w:rsidRPr="007773C6">
              <w:rPr>
                <w:rFonts w:ascii="Verdana" w:hAnsi="Verdana"/>
                <w:sz w:val="20"/>
                <w:szCs w:val="20"/>
                <w:lang w:val="en-US"/>
              </w:rPr>
              <w:t>Анекс</w:t>
            </w:r>
            <w:proofErr w:type="spellEnd"/>
            <w:r w:rsidRPr="007773C6">
              <w:rPr>
                <w:rFonts w:ascii="Verdana" w:hAnsi="Verdana"/>
                <w:sz w:val="20"/>
                <w:szCs w:val="20"/>
                <w:lang w:val="en-US"/>
              </w:rPr>
              <w:t xml:space="preserve"> 1 „</w:t>
            </w:r>
            <w:proofErr w:type="spellStart"/>
            <w:r w:rsidRPr="007773C6">
              <w:rPr>
                <w:rFonts w:ascii="Verdana" w:hAnsi="Verdana"/>
                <w:sz w:val="20"/>
                <w:szCs w:val="20"/>
                <w:lang w:val="en-US"/>
              </w:rPr>
              <w:t>Критерии</w:t>
            </w:r>
            <w:proofErr w:type="spellEnd"/>
            <w:r>
              <w:rPr>
                <w:rFonts w:ascii="Verdana" w:hAnsi="Verdana"/>
                <w:sz w:val="20"/>
                <w:szCs w:val="20"/>
              </w:rPr>
              <w:t xml:space="preserve"> за </w:t>
            </w:r>
            <w:proofErr w:type="gramStart"/>
            <w:r>
              <w:rPr>
                <w:rFonts w:ascii="Verdana" w:hAnsi="Verdana"/>
                <w:sz w:val="20"/>
                <w:szCs w:val="20"/>
              </w:rPr>
              <w:t>допустимост“ и</w:t>
            </w:r>
            <w:proofErr w:type="gramEnd"/>
            <w:r>
              <w:rPr>
                <w:rFonts w:ascii="Verdana" w:hAnsi="Verdana"/>
                <w:sz w:val="20"/>
                <w:szCs w:val="20"/>
              </w:rPr>
              <w:t xml:space="preserve"> попада в някоя от следните целеви групи:</w:t>
            </w:r>
          </w:p>
          <w:p w14:paraId="5C2F1642" w14:textId="53721E07" w:rsidR="00DA061E" w:rsidRPr="00D65F9C" w:rsidRDefault="00B33DEC" w:rsidP="003E1A8D">
            <w:pPr>
              <w:spacing w:after="0"/>
              <w:ind w:firstLine="289"/>
              <w:jc w:val="both"/>
              <w:rPr>
                <w:rFonts w:ascii="Verdana" w:hAnsi="Verdana"/>
                <w:sz w:val="20"/>
                <w:szCs w:val="20"/>
                <w:lang w:val="bg-BG"/>
              </w:rPr>
            </w:pPr>
            <w:r>
              <w:rPr>
                <w:rFonts w:ascii="Verdana" w:hAnsi="Verdana"/>
                <w:sz w:val="20"/>
                <w:szCs w:val="20"/>
                <w:lang w:val="bg-BG"/>
              </w:rPr>
              <w:t>7</w:t>
            </w:r>
            <w:r w:rsidR="008C7FC1" w:rsidRPr="00C3698E">
              <w:rPr>
                <w:rFonts w:ascii="Verdana" w:hAnsi="Verdana"/>
                <w:sz w:val="20"/>
                <w:szCs w:val="20"/>
              </w:rPr>
              <w:t xml:space="preserve">.1. </w:t>
            </w:r>
            <w:r w:rsidR="00DA061E">
              <w:t xml:space="preserve"> </w:t>
            </w:r>
            <w:r w:rsidR="00FC186B">
              <w:rPr>
                <w:rFonts w:ascii="Verdana" w:hAnsi="Verdana"/>
                <w:sz w:val="20"/>
                <w:szCs w:val="20"/>
                <w:lang w:val="bg-BG"/>
              </w:rPr>
              <w:t>о</w:t>
            </w:r>
            <w:proofErr w:type="spellStart"/>
            <w:r w:rsidR="00DA061E" w:rsidRPr="00DA061E">
              <w:rPr>
                <w:rFonts w:ascii="Verdana" w:hAnsi="Verdana"/>
                <w:sz w:val="20"/>
                <w:szCs w:val="20"/>
              </w:rPr>
              <w:t>ператори</w:t>
            </w:r>
            <w:proofErr w:type="spellEnd"/>
            <w:r w:rsidR="00DA061E" w:rsidRPr="00DA061E">
              <w:rPr>
                <w:rFonts w:ascii="Verdana" w:hAnsi="Verdana"/>
                <w:sz w:val="20"/>
                <w:szCs w:val="20"/>
              </w:rPr>
              <w:t xml:space="preserve"> </w:t>
            </w:r>
            <w:proofErr w:type="spellStart"/>
            <w:r w:rsidR="00DA061E" w:rsidRPr="00DA061E">
              <w:rPr>
                <w:rFonts w:ascii="Verdana" w:hAnsi="Verdana"/>
                <w:sz w:val="20"/>
                <w:szCs w:val="20"/>
              </w:rPr>
              <w:t>на</w:t>
            </w:r>
            <w:proofErr w:type="spellEnd"/>
            <w:r w:rsidR="00DA061E" w:rsidRPr="00DA061E">
              <w:rPr>
                <w:rFonts w:ascii="Verdana" w:hAnsi="Verdana"/>
                <w:sz w:val="20"/>
                <w:szCs w:val="20"/>
              </w:rPr>
              <w:t xml:space="preserve"> </w:t>
            </w:r>
            <w:proofErr w:type="spellStart"/>
            <w:r w:rsidR="00DA061E" w:rsidRPr="00DA061E">
              <w:rPr>
                <w:rFonts w:ascii="Verdana" w:hAnsi="Verdana"/>
                <w:sz w:val="20"/>
                <w:szCs w:val="20"/>
              </w:rPr>
              <w:t>инфраструктура</w:t>
            </w:r>
            <w:proofErr w:type="spellEnd"/>
            <w:r w:rsidR="00FC186B">
              <w:rPr>
                <w:rFonts w:ascii="Verdana" w:hAnsi="Verdana"/>
                <w:sz w:val="20"/>
                <w:szCs w:val="20"/>
                <w:lang w:val="bg-BG"/>
              </w:rPr>
              <w:t xml:space="preserve"> за железопътен, воден и въздушен транспорт;</w:t>
            </w:r>
          </w:p>
          <w:p w14:paraId="1575BB98" w14:textId="203EA325" w:rsidR="00DA061E" w:rsidRPr="002D5C8C" w:rsidRDefault="00DA061E" w:rsidP="00DA061E">
            <w:pPr>
              <w:spacing w:after="0"/>
              <w:ind w:firstLine="430"/>
              <w:jc w:val="both"/>
              <w:rPr>
                <w:rFonts w:ascii="Verdana" w:hAnsi="Verdana"/>
                <w:sz w:val="20"/>
                <w:szCs w:val="20"/>
                <w:lang w:val="bg-BG"/>
              </w:rPr>
            </w:pPr>
            <w:r>
              <w:rPr>
                <w:rFonts w:ascii="Verdana" w:hAnsi="Verdana"/>
                <w:sz w:val="20"/>
                <w:szCs w:val="20"/>
              </w:rPr>
              <w:t xml:space="preserve">7.2. </w:t>
            </w:r>
            <w:proofErr w:type="spellStart"/>
            <w:r w:rsidRPr="00DA061E">
              <w:rPr>
                <w:rFonts w:ascii="Verdana" w:hAnsi="Verdana"/>
                <w:sz w:val="20"/>
                <w:szCs w:val="20"/>
              </w:rPr>
              <w:t>предприятия</w:t>
            </w:r>
            <w:proofErr w:type="spellEnd"/>
            <w:r w:rsidRPr="00DA061E">
              <w:rPr>
                <w:rFonts w:ascii="Verdana" w:hAnsi="Verdana"/>
                <w:sz w:val="20"/>
                <w:szCs w:val="20"/>
              </w:rPr>
              <w:t xml:space="preserve"> </w:t>
            </w:r>
            <w:proofErr w:type="spellStart"/>
            <w:r w:rsidRPr="00DA061E">
              <w:rPr>
                <w:rFonts w:ascii="Verdana" w:hAnsi="Verdana"/>
                <w:sz w:val="20"/>
                <w:szCs w:val="20"/>
              </w:rPr>
              <w:t>за</w:t>
            </w:r>
            <w:proofErr w:type="spellEnd"/>
            <w:r w:rsidRPr="00DA061E">
              <w:rPr>
                <w:rFonts w:ascii="Verdana" w:hAnsi="Verdana"/>
                <w:sz w:val="20"/>
                <w:szCs w:val="20"/>
              </w:rPr>
              <w:t xml:space="preserve"> </w:t>
            </w:r>
            <w:proofErr w:type="spellStart"/>
            <w:r w:rsidRPr="00DA061E">
              <w:rPr>
                <w:rFonts w:ascii="Verdana" w:hAnsi="Verdana"/>
                <w:sz w:val="20"/>
                <w:szCs w:val="20"/>
              </w:rPr>
              <w:t>железопътен</w:t>
            </w:r>
            <w:proofErr w:type="spellEnd"/>
            <w:r w:rsidRPr="00DA061E">
              <w:rPr>
                <w:rFonts w:ascii="Verdana" w:hAnsi="Verdana"/>
                <w:sz w:val="20"/>
                <w:szCs w:val="20"/>
              </w:rPr>
              <w:t xml:space="preserve"> </w:t>
            </w:r>
            <w:proofErr w:type="spellStart"/>
            <w:r w:rsidRPr="00DA061E">
              <w:rPr>
                <w:rFonts w:ascii="Verdana" w:hAnsi="Verdana"/>
                <w:sz w:val="20"/>
                <w:szCs w:val="20"/>
              </w:rPr>
              <w:t>транспорт</w:t>
            </w:r>
            <w:proofErr w:type="spellEnd"/>
            <w:r w:rsidRPr="00DA061E">
              <w:rPr>
                <w:rFonts w:ascii="Verdana" w:hAnsi="Verdana"/>
                <w:sz w:val="20"/>
                <w:szCs w:val="20"/>
              </w:rPr>
              <w:t xml:space="preserve">, </w:t>
            </w:r>
            <w:proofErr w:type="spellStart"/>
            <w:r w:rsidRPr="00DA061E">
              <w:rPr>
                <w:rFonts w:ascii="Verdana" w:hAnsi="Verdana"/>
                <w:sz w:val="20"/>
                <w:szCs w:val="20"/>
              </w:rPr>
              <w:t>развиващи</w:t>
            </w:r>
            <w:proofErr w:type="spellEnd"/>
            <w:r w:rsidRPr="00DA061E">
              <w:rPr>
                <w:rFonts w:ascii="Verdana" w:hAnsi="Verdana"/>
                <w:sz w:val="20"/>
                <w:szCs w:val="20"/>
              </w:rPr>
              <w:t xml:space="preserve"> </w:t>
            </w:r>
            <w:r>
              <w:rPr>
                <w:rFonts w:ascii="Verdana" w:hAnsi="Verdana"/>
                <w:sz w:val="20"/>
                <w:szCs w:val="20"/>
                <w:lang w:val="bg-BG"/>
              </w:rPr>
              <w:t xml:space="preserve">проекти за </w:t>
            </w:r>
            <w:proofErr w:type="spellStart"/>
            <w:r w:rsidRPr="00DA061E">
              <w:rPr>
                <w:rFonts w:ascii="Verdana" w:hAnsi="Verdana"/>
                <w:sz w:val="20"/>
                <w:szCs w:val="20"/>
              </w:rPr>
              <w:t>мултимодален</w:t>
            </w:r>
            <w:proofErr w:type="spellEnd"/>
            <w:r w:rsidRPr="00DA061E">
              <w:rPr>
                <w:rFonts w:ascii="Verdana" w:hAnsi="Verdana"/>
                <w:sz w:val="20"/>
                <w:szCs w:val="20"/>
              </w:rPr>
              <w:t xml:space="preserve"> </w:t>
            </w:r>
            <w:proofErr w:type="spellStart"/>
            <w:r w:rsidRPr="00DA061E">
              <w:rPr>
                <w:rFonts w:ascii="Verdana" w:hAnsi="Verdana"/>
                <w:sz w:val="20"/>
                <w:szCs w:val="20"/>
              </w:rPr>
              <w:t>транспорт</w:t>
            </w:r>
            <w:proofErr w:type="spellEnd"/>
            <w:r w:rsidR="002D5C8C">
              <w:rPr>
                <w:rFonts w:ascii="Verdana" w:hAnsi="Verdana"/>
                <w:sz w:val="20"/>
                <w:szCs w:val="20"/>
                <w:lang w:val="bg-BG"/>
              </w:rPr>
              <w:t>;</w:t>
            </w:r>
          </w:p>
          <w:p w14:paraId="60AA72FC" w14:textId="31CB4C7A" w:rsidR="00DA061E" w:rsidRPr="009C0F7C" w:rsidRDefault="00DA061E" w:rsidP="00DA061E">
            <w:pPr>
              <w:spacing w:after="0"/>
              <w:ind w:firstLine="430"/>
              <w:jc w:val="both"/>
              <w:rPr>
                <w:rFonts w:ascii="Verdana" w:hAnsi="Verdana"/>
                <w:sz w:val="20"/>
                <w:szCs w:val="20"/>
                <w:lang w:val="bg-BG"/>
              </w:rPr>
            </w:pPr>
            <w:r>
              <w:rPr>
                <w:rFonts w:ascii="Verdana" w:hAnsi="Verdana"/>
                <w:sz w:val="20"/>
                <w:szCs w:val="20"/>
                <w:lang w:val="bg-BG"/>
              </w:rPr>
              <w:t xml:space="preserve">7.3. </w:t>
            </w:r>
            <w:proofErr w:type="spellStart"/>
            <w:r w:rsidRPr="00DA061E">
              <w:rPr>
                <w:rFonts w:ascii="Verdana" w:hAnsi="Verdana"/>
                <w:sz w:val="20"/>
                <w:szCs w:val="20"/>
              </w:rPr>
              <w:t>оператори</w:t>
            </w:r>
            <w:proofErr w:type="spellEnd"/>
            <w:r w:rsidRPr="00DA061E">
              <w:rPr>
                <w:rFonts w:ascii="Verdana" w:hAnsi="Verdana"/>
                <w:sz w:val="20"/>
                <w:szCs w:val="20"/>
              </w:rPr>
              <w:t xml:space="preserve"> </w:t>
            </w:r>
            <w:proofErr w:type="spellStart"/>
            <w:r w:rsidRPr="00DA061E">
              <w:rPr>
                <w:rFonts w:ascii="Verdana" w:hAnsi="Verdana"/>
                <w:sz w:val="20"/>
                <w:szCs w:val="20"/>
              </w:rPr>
              <w:t>на</w:t>
            </w:r>
            <w:proofErr w:type="spellEnd"/>
            <w:r w:rsidRPr="00DA061E">
              <w:rPr>
                <w:rFonts w:ascii="Verdana" w:hAnsi="Verdana"/>
                <w:sz w:val="20"/>
                <w:szCs w:val="20"/>
              </w:rPr>
              <w:t xml:space="preserve"> </w:t>
            </w:r>
            <w:proofErr w:type="spellStart"/>
            <w:r w:rsidRPr="00DA061E">
              <w:rPr>
                <w:rFonts w:ascii="Verdana" w:hAnsi="Verdana"/>
                <w:sz w:val="20"/>
                <w:szCs w:val="20"/>
              </w:rPr>
              <w:t>интермодални</w:t>
            </w:r>
            <w:proofErr w:type="spellEnd"/>
            <w:r w:rsidRPr="00DA061E">
              <w:rPr>
                <w:rFonts w:ascii="Verdana" w:hAnsi="Verdana"/>
                <w:sz w:val="20"/>
                <w:szCs w:val="20"/>
              </w:rPr>
              <w:t xml:space="preserve"> </w:t>
            </w:r>
            <w:proofErr w:type="spellStart"/>
            <w:r w:rsidRPr="00DA061E">
              <w:rPr>
                <w:rFonts w:ascii="Verdana" w:hAnsi="Verdana"/>
                <w:sz w:val="20"/>
                <w:szCs w:val="20"/>
              </w:rPr>
              <w:t>терминали</w:t>
            </w:r>
            <w:proofErr w:type="spellEnd"/>
            <w:r w:rsidRPr="00DA061E">
              <w:rPr>
                <w:rFonts w:ascii="Verdana" w:hAnsi="Verdana"/>
                <w:sz w:val="20"/>
                <w:szCs w:val="20"/>
              </w:rPr>
              <w:t>,</w:t>
            </w:r>
            <w:r w:rsidR="009C0F7C">
              <w:rPr>
                <w:rFonts w:ascii="Verdana" w:hAnsi="Verdana"/>
                <w:sz w:val="20"/>
                <w:szCs w:val="20"/>
                <w:lang w:val="bg-BG"/>
              </w:rPr>
              <w:t xml:space="preserve"> кандидатстващи за </w:t>
            </w:r>
            <w:r w:rsidR="008D2FC2">
              <w:rPr>
                <w:rFonts w:ascii="Verdana" w:hAnsi="Verdana"/>
                <w:sz w:val="20"/>
                <w:szCs w:val="20"/>
                <w:lang w:val="bg-BG"/>
              </w:rPr>
              <w:t>Д</w:t>
            </w:r>
            <w:r w:rsidR="009C0F7C">
              <w:rPr>
                <w:rFonts w:ascii="Verdana" w:hAnsi="Verdana"/>
                <w:sz w:val="20"/>
                <w:szCs w:val="20"/>
                <w:lang w:val="bg-BG"/>
              </w:rPr>
              <w:t>опустими сделки</w:t>
            </w:r>
            <w:r w:rsidR="002D5C8C">
              <w:rPr>
                <w:rFonts w:ascii="Verdana" w:hAnsi="Verdana"/>
                <w:sz w:val="20"/>
                <w:szCs w:val="20"/>
                <w:lang w:val="bg-BG"/>
              </w:rPr>
              <w:t>;</w:t>
            </w:r>
          </w:p>
          <w:p w14:paraId="0DB70C84" w14:textId="77777777" w:rsidR="00DA061E" w:rsidRDefault="00DA061E" w:rsidP="00DA061E">
            <w:pPr>
              <w:spacing w:after="0"/>
              <w:ind w:firstLine="430"/>
              <w:jc w:val="both"/>
              <w:rPr>
                <w:rFonts w:ascii="Verdana" w:hAnsi="Verdana"/>
                <w:sz w:val="20"/>
                <w:szCs w:val="20"/>
              </w:rPr>
            </w:pPr>
            <w:r>
              <w:rPr>
                <w:rFonts w:ascii="Verdana" w:hAnsi="Verdana"/>
                <w:sz w:val="20"/>
                <w:szCs w:val="20"/>
                <w:lang w:val="bg-BG"/>
              </w:rPr>
              <w:t xml:space="preserve">7.4. </w:t>
            </w:r>
            <w:proofErr w:type="spellStart"/>
            <w:r w:rsidRPr="00DA061E">
              <w:rPr>
                <w:rFonts w:ascii="Verdana" w:hAnsi="Verdana"/>
                <w:sz w:val="20"/>
                <w:szCs w:val="20"/>
              </w:rPr>
              <w:t>логистични</w:t>
            </w:r>
            <w:proofErr w:type="spellEnd"/>
            <w:r w:rsidRPr="00DA061E">
              <w:rPr>
                <w:rFonts w:ascii="Verdana" w:hAnsi="Verdana"/>
                <w:sz w:val="20"/>
                <w:szCs w:val="20"/>
              </w:rPr>
              <w:t xml:space="preserve"> и </w:t>
            </w:r>
            <w:proofErr w:type="spellStart"/>
            <w:r w:rsidRPr="00DA061E">
              <w:rPr>
                <w:rFonts w:ascii="Verdana" w:hAnsi="Verdana"/>
                <w:sz w:val="20"/>
                <w:szCs w:val="20"/>
              </w:rPr>
              <w:t>спедиторски</w:t>
            </w:r>
            <w:proofErr w:type="spellEnd"/>
            <w:r w:rsidRPr="00DA061E">
              <w:rPr>
                <w:rFonts w:ascii="Verdana" w:hAnsi="Verdana"/>
                <w:sz w:val="20"/>
                <w:szCs w:val="20"/>
              </w:rPr>
              <w:t xml:space="preserve"> </w:t>
            </w:r>
            <w:proofErr w:type="spellStart"/>
            <w:r w:rsidRPr="00DA061E">
              <w:rPr>
                <w:rFonts w:ascii="Verdana" w:hAnsi="Verdana"/>
                <w:sz w:val="20"/>
                <w:szCs w:val="20"/>
              </w:rPr>
              <w:t>компании</w:t>
            </w:r>
            <w:proofErr w:type="spellEnd"/>
            <w:r w:rsidRPr="00DA061E">
              <w:rPr>
                <w:rFonts w:ascii="Verdana" w:hAnsi="Verdana"/>
                <w:sz w:val="20"/>
                <w:szCs w:val="20"/>
              </w:rPr>
              <w:t xml:space="preserve">, и </w:t>
            </w:r>
          </w:p>
          <w:p w14:paraId="682652D7" w14:textId="72E7E3F5" w:rsidR="008C7FC1" w:rsidRPr="00837838" w:rsidRDefault="00DA061E" w:rsidP="00D251E3">
            <w:pPr>
              <w:spacing w:after="0"/>
              <w:ind w:firstLine="430"/>
              <w:jc w:val="both"/>
              <w:rPr>
                <w:rFonts w:ascii="Verdana" w:hAnsi="Verdana"/>
                <w:sz w:val="20"/>
                <w:szCs w:val="20"/>
                <w:lang w:val="bg-BG"/>
              </w:rPr>
            </w:pPr>
            <w:r>
              <w:rPr>
                <w:rFonts w:ascii="Verdana" w:hAnsi="Verdana"/>
                <w:sz w:val="20"/>
                <w:szCs w:val="20"/>
                <w:lang w:val="bg-BG"/>
              </w:rPr>
              <w:t xml:space="preserve">7.5. </w:t>
            </w:r>
            <w:proofErr w:type="spellStart"/>
            <w:r w:rsidRPr="00DA061E">
              <w:rPr>
                <w:rFonts w:ascii="Verdana" w:hAnsi="Verdana"/>
                <w:sz w:val="20"/>
                <w:szCs w:val="20"/>
              </w:rPr>
              <w:t>др</w:t>
            </w:r>
            <w:r>
              <w:rPr>
                <w:rFonts w:ascii="Verdana" w:hAnsi="Verdana"/>
                <w:sz w:val="20"/>
                <w:szCs w:val="20"/>
                <w:lang w:val="bg-BG"/>
              </w:rPr>
              <w:t>уги</w:t>
            </w:r>
            <w:proofErr w:type="spellEnd"/>
            <w:r>
              <w:rPr>
                <w:rFonts w:ascii="Verdana" w:hAnsi="Verdana"/>
                <w:sz w:val="20"/>
                <w:szCs w:val="20"/>
                <w:lang w:val="bg-BG"/>
              </w:rPr>
              <w:t xml:space="preserve"> </w:t>
            </w:r>
            <w:proofErr w:type="spellStart"/>
            <w:r w:rsidRPr="00DA061E">
              <w:rPr>
                <w:rFonts w:ascii="Verdana" w:hAnsi="Verdana"/>
                <w:sz w:val="20"/>
                <w:szCs w:val="20"/>
              </w:rPr>
              <w:t>предприятия</w:t>
            </w:r>
            <w:proofErr w:type="spellEnd"/>
            <w:r w:rsidRPr="00DA061E">
              <w:rPr>
                <w:rFonts w:ascii="Verdana" w:hAnsi="Verdana"/>
                <w:sz w:val="20"/>
                <w:szCs w:val="20"/>
              </w:rPr>
              <w:t xml:space="preserve">, </w:t>
            </w:r>
            <w:proofErr w:type="spellStart"/>
            <w:r w:rsidRPr="00DA061E">
              <w:rPr>
                <w:rFonts w:ascii="Verdana" w:hAnsi="Verdana"/>
                <w:sz w:val="20"/>
                <w:szCs w:val="20"/>
              </w:rPr>
              <w:t>които</w:t>
            </w:r>
            <w:proofErr w:type="spellEnd"/>
            <w:r w:rsidRPr="00DA061E">
              <w:rPr>
                <w:rFonts w:ascii="Verdana" w:hAnsi="Verdana"/>
                <w:sz w:val="20"/>
                <w:szCs w:val="20"/>
              </w:rPr>
              <w:t xml:space="preserve"> </w:t>
            </w:r>
            <w:r>
              <w:rPr>
                <w:rFonts w:ascii="Verdana" w:hAnsi="Verdana"/>
                <w:sz w:val="20"/>
                <w:szCs w:val="20"/>
                <w:lang w:val="bg-BG"/>
              </w:rPr>
              <w:t>изразяват интерес</w:t>
            </w:r>
            <w:r w:rsidRPr="00DA061E">
              <w:rPr>
                <w:rFonts w:ascii="Verdana" w:hAnsi="Verdana"/>
                <w:sz w:val="20"/>
                <w:szCs w:val="20"/>
              </w:rPr>
              <w:t xml:space="preserve"> </w:t>
            </w:r>
            <w:proofErr w:type="spellStart"/>
            <w:r w:rsidRPr="00DA061E">
              <w:rPr>
                <w:rFonts w:ascii="Verdana" w:hAnsi="Verdana"/>
                <w:sz w:val="20"/>
                <w:szCs w:val="20"/>
              </w:rPr>
              <w:t>или</w:t>
            </w:r>
            <w:proofErr w:type="spellEnd"/>
            <w:r w:rsidRPr="00DA061E">
              <w:rPr>
                <w:rFonts w:ascii="Verdana" w:hAnsi="Verdana"/>
                <w:sz w:val="20"/>
                <w:szCs w:val="20"/>
              </w:rPr>
              <w:t xml:space="preserve"> </w:t>
            </w:r>
            <w:proofErr w:type="spellStart"/>
            <w:r w:rsidRPr="00DA061E">
              <w:rPr>
                <w:rFonts w:ascii="Verdana" w:hAnsi="Verdana"/>
                <w:sz w:val="20"/>
                <w:szCs w:val="20"/>
              </w:rPr>
              <w:t>са</w:t>
            </w:r>
            <w:proofErr w:type="spellEnd"/>
            <w:r w:rsidRPr="00DA061E">
              <w:rPr>
                <w:rFonts w:ascii="Verdana" w:hAnsi="Verdana"/>
                <w:sz w:val="20"/>
                <w:szCs w:val="20"/>
              </w:rPr>
              <w:t xml:space="preserve"> </w:t>
            </w:r>
            <w:proofErr w:type="spellStart"/>
            <w:r w:rsidRPr="00DA061E">
              <w:rPr>
                <w:rFonts w:ascii="Verdana" w:hAnsi="Verdana"/>
                <w:sz w:val="20"/>
                <w:szCs w:val="20"/>
              </w:rPr>
              <w:t>заинтересовани</w:t>
            </w:r>
            <w:proofErr w:type="spellEnd"/>
            <w:r w:rsidRPr="00DA061E">
              <w:rPr>
                <w:rFonts w:ascii="Verdana" w:hAnsi="Verdana"/>
                <w:sz w:val="20"/>
                <w:szCs w:val="20"/>
              </w:rPr>
              <w:t xml:space="preserve"> </w:t>
            </w:r>
            <w:proofErr w:type="spellStart"/>
            <w:r w:rsidRPr="00DA061E">
              <w:rPr>
                <w:rFonts w:ascii="Verdana" w:hAnsi="Verdana"/>
                <w:sz w:val="20"/>
                <w:szCs w:val="20"/>
              </w:rPr>
              <w:t>страни</w:t>
            </w:r>
            <w:proofErr w:type="spellEnd"/>
            <w:r>
              <w:rPr>
                <w:rFonts w:ascii="Verdana" w:hAnsi="Verdana"/>
                <w:sz w:val="20"/>
                <w:szCs w:val="20"/>
                <w:lang w:val="bg-BG"/>
              </w:rPr>
              <w:t xml:space="preserve"> за </w:t>
            </w:r>
            <w:proofErr w:type="spellStart"/>
            <w:r w:rsidRPr="00DA061E">
              <w:rPr>
                <w:rFonts w:ascii="Verdana" w:hAnsi="Verdana"/>
                <w:sz w:val="20"/>
                <w:szCs w:val="20"/>
              </w:rPr>
              <w:t>развитие</w:t>
            </w:r>
            <w:proofErr w:type="spellEnd"/>
            <w:r w:rsidRPr="00DA061E">
              <w:rPr>
                <w:rFonts w:ascii="Verdana" w:hAnsi="Verdana"/>
                <w:sz w:val="20"/>
                <w:szCs w:val="20"/>
              </w:rPr>
              <w:t xml:space="preserve"> </w:t>
            </w:r>
            <w:proofErr w:type="spellStart"/>
            <w:r w:rsidRPr="00DA061E">
              <w:rPr>
                <w:rFonts w:ascii="Verdana" w:hAnsi="Verdana"/>
                <w:sz w:val="20"/>
                <w:szCs w:val="20"/>
              </w:rPr>
              <w:t>на</w:t>
            </w:r>
            <w:proofErr w:type="spellEnd"/>
            <w:r w:rsidRPr="00DA061E">
              <w:rPr>
                <w:rFonts w:ascii="Verdana" w:hAnsi="Verdana"/>
                <w:sz w:val="20"/>
                <w:szCs w:val="20"/>
              </w:rPr>
              <w:t xml:space="preserve"> </w:t>
            </w:r>
            <w:proofErr w:type="spellStart"/>
            <w:r w:rsidRPr="00DA061E">
              <w:rPr>
                <w:rFonts w:ascii="Verdana" w:hAnsi="Verdana"/>
                <w:sz w:val="20"/>
                <w:szCs w:val="20"/>
              </w:rPr>
              <w:t>мултимодалния</w:t>
            </w:r>
            <w:proofErr w:type="spellEnd"/>
            <w:r w:rsidRPr="00DA061E">
              <w:rPr>
                <w:rFonts w:ascii="Verdana" w:hAnsi="Verdana"/>
                <w:sz w:val="20"/>
                <w:szCs w:val="20"/>
              </w:rPr>
              <w:t xml:space="preserve"> </w:t>
            </w:r>
            <w:proofErr w:type="spellStart"/>
            <w:r w:rsidRPr="00DA061E">
              <w:rPr>
                <w:rFonts w:ascii="Verdana" w:hAnsi="Verdana"/>
                <w:sz w:val="20"/>
                <w:szCs w:val="20"/>
              </w:rPr>
              <w:t>транспорт</w:t>
            </w:r>
            <w:proofErr w:type="spellEnd"/>
            <w:r w:rsidR="00D251E3">
              <w:rPr>
                <w:rFonts w:ascii="Verdana" w:hAnsi="Verdana"/>
                <w:sz w:val="20"/>
                <w:szCs w:val="20"/>
                <w:lang w:val="bg-BG"/>
              </w:rPr>
              <w:t>.</w:t>
            </w:r>
            <w:r w:rsidR="00687561">
              <w:rPr>
                <w:rFonts w:ascii="Verdana" w:hAnsi="Verdana"/>
                <w:sz w:val="20"/>
                <w:szCs w:val="20"/>
                <w:lang w:val="bg-BG"/>
              </w:rPr>
              <w:t xml:space="preserve"> </w:t>
            </w:r>
            <w:r w:rsidR="0018596E">
              <w:rPr>
                <w:rFonts w:ascii="Verdana" w:hAnsi="Verdana"/>
                <w:sz w:val="20"/>
                <w:szCs w:val="20"/>
                <w:lang w:val="bg-BG"/>
              </w:rPr>
              <w:t>За определяне на п</w:t>
            </w:r>
            <w:r w:rsidR="008C7FC1" w:rsidRPr="00837838">
              <w:rPr>
                <w:rFonts w:ascii="Verdana" w:hAnsi="Verdana"/>
                <w:sz w:val="20"/>
                <w:szCs w:val="20"/>
                <w:lang w:val="bg-BG"/>
              </w:rPr>
              <w:t xml:space="preserve">осочените предприятия </w:t>
            </w:r>
            <w:r w:rsidR="0018596E">
              <w:rPr>
                <w:rFonts w:ascii="Verdana" w:hAnsi="Verdana"/>
                <w:sz w:val="20"/>
                <w:szCs w:val="20"/>
                <w:lang w:val="bg-BG"/>
              </w:rPr>
              <w:t>за допустими крайни получатели е без значение тяхната собственост (публична или частна), но същите следва да разполагат с валиден лиценз</w:t>
            </w:r>
            <w:r w:rsidR="00CE05A3">
              <w:rPr>
                <w:rFonts w:ascii="Verdana" w:hAnsi="Verdana"/>
                <w:sz w:val="20"/>
                <w:szCs w:val="20"/>
                <w:lang w:val="bg-BG"/>
              </w:rPr>
              <w:t>, разрешително или регистрация</w:t>
            </w:r>
            <w:r w:rsidR="0018596E">
              <w:rPr>
                <w:rFonts w:ascii="Verdana" w:hAnsi="Verdana"/>
                <w:sz w:val="20"/>
                <w:szCs w:val="20"/>
                <w:lang w:val="bg-BG"/>
              </w:rPr>
              <w:t xml:space="preserve"> за осъществяване на съответната дейност в случаите, когато так</w:t>
            </w:r>
            <w:r w:rsidR="00161163">
              <w:rPr>
                <w:rFonts w:ascii="Verdana" w:hAnsi="Verdana"/>
                <w:sz w:val="20"/>
                <w:szCs w:val="20"/>
                <w:lang w:val="bg-BG"/>
              </w:rPr>
              <w:t>и</w:t>
            </w:r>
            <w:r w:rsidR="0018596E">
              <w:rPr>
                <w:rFonts w:ascii="Verdana" w:hAnsi="Verdana"/>
                <w:sz w:val="20"/>
                <w:szCs w:val="20"/>
                <w:lang w:val="bg-BG"/>
              </w:rPr>
              <w:t>в</w:t>
            </w:r>
            <w:r w:rsidR="00161163">
              <w:rPr>
                <w:rFonts w:ascii="Verdana" w:hAnsi="Verdana"/>
                <w:sz w:val="20"/>
                <w:szCs w:val="20"/>
                <w:lang w:val="bg-BG"/>
              </w:rPr>
              <w:t>а</w:t>
            </w:r>
            <w:r w:rsidR="0018596E">
              <w:rPr>
                <w:rFonts w:ascii="Verdana" w:hAnsi="Verdana"/>
                <w:sz w:val="20"/>
                <w:szCs w:val="20"/>
                <w:lang w:val="bg-BG"/>
              </w:rPr>
              <w:t xml:space="preserve"> се изисква</w:t>
            </w:r>
            <w:r w:rsidR="00161163">
              <w:rPr>
                <w:rFonts w:ascii="Verdana" w:hAnsi="Verdana"/>
                <w:sz w:val="20"/>
                <w:szCs w:val="20"/>
                <w:lang w:val="bg-BG"/>
              </w:rPr>
              <w:t>т</w:t>
            </w:r>
            <w:r w:rsidR="0018596E">
              <w:rPr>
                <w:rFonts w:ascii="Verdana" w:hAnsi="Verdana"/>
                <w:sz w:val="20"/>
                <w:szCs w:val="20"/>
                <w:lang w:val="bg-BG"/>
              </w:rPr>
              <w:t xml:space="preserve"> съобразно законодателство</w:t>
            </w:r>
            <w:r w:rsidR="00CE05A3">
              <w:rPr>
                <w:rFonts w:ascii="Verdana" w:hAnsi="Verdana"/>
                <w:sz w:val="20"/>
                <w:szCs w:val="20"/>
                <w:lang w:val="bg-BG"/>
              </w:rPr>
              <w:t>то в съответния транспортен сектор</w:t>
            </w:r>
            <w:r w:rsidR="0018596E">
              <w:rPr>
                <w:rFonts w:ascii="Verdana" w:hAnsi="Verdana"/>
                <w:sz w:val="20"/>
                <w:szCs w:val="20"/>
                <w:lang w:val="bg-BG"/>
              </w:rPr>
              <w:t>.</w:t>
            </w:r>
          </w:p>
          <w:p w14:paraId="0DB87A97" w14:textId="77777777" w:rsidR="008C7FC1" w:rsidRPr="003E1A8D" w:rsidRDefault="008C7FC1" w:rsidP="007833CA">
            <w:pPr>
              <w:jc w:val="both"/>
              <w:rPr>
                <w:rFonts w:ascii="Verdana" w:hAnsi="Verdana"/>
                <w:sz w:val="20"/>
                <w:szCs w:val="20"/>
                <w:lang w:val="bg-BG"/>
              </w:rPr>
            </w:pPr>
          </w:p>
        </w:tc>
      </w:tr>
      <w:tr w:rsidR="008C7FC1" w:rsidRPr="00452CD3" w14:paraId="30CA762F" w14:textId="77777777" w:rsidTr="00687561">
        <w:tc>
          <w:tcPr>
            <w:tcW w:w="3420" w:type="dxa"/>
          </w:tcPr>
          <w:p w14:paraId="3184F13E" w14:textId="77777777" w:rsidR="008C7FC1" w:rsidRPr="00452CD3" w:rsidRDefault="008C7FC1" w:rsidP="008C7FC1">
            <w:pPr>
              <w:rPr>
                <w:rFonts w:ascii="Verdana" w:hAnsi="Verdana"/>
                <w:b/>
                <w:bCs/>
                <w:sz w:val="20"/>
                <w:szCs w:val="20"/>
                <w:lang w:val="bg-BG"/>
              </w:rPr>
            </w:pPr>
            <w:r w:rsidRPr="007773C6">
              <w:rPr>
                <w:rFonts w:ascii="Verdana" w:hAnsi="Verdana"/>
                <w:b/>
                <w:bCs/>
                <w:sz w:val="20"/>
                <w:szCs w:val="20"/>
                <w:lang w:val="bg-BG"/>
              </w:rPr>
              <w:t>Допустимо дългово финансиране</w:t>
            </w:r>
          </w:p>
        </w:tc>
        <w:tc>
          <w:tcPr>
            <w:tcW w:w="7207" w:type="dxa"/>
          </w:tcPr>
          <w:p w14:paraId="7106DBD9" w14:textId="57BF0E0B" w:rsidR="00931956" w:rsidRDefault="002718EF" w:rsidP="008C7FC1">
            <w:pPr>
              <w:jc w:val="both"/>
              <w:rPr>
                <w:rFonts w:ascii="Verdana" w:hAnsi="Verdana"/>
                <w:sz w:val="20"/>
                <w:szCs w:val="20"/>
                <w:lang w:val="bg-BG"/>
              </w:rPr>
            </w:pPr>
            <w:r w:rsidRPr="008B3FC5">
              <w:rPr>
                <w:rFonts w:ascii="Verdana" w:hAnsi="Verdana"/>
                <w:sz w:val="20"/>
                <w:szCs w:val="20"/>
                <w:lang w:val="bg-BG"/>
              </w:rPr>
              <w:t>инвестиционн</w:t>
            </w:r>
            <w:r>
              <w:rPr>
                <w:rFonts w:ascii="Verdana" w:hAnsi="Verdana"/>
                <w:sz w:val="20"/>
                <w:szCs w:val="20"/>
                <w:lang w:val="bg-BG"/>
              </w:rPr>
              <w:t>и</w:t>
            </w:r>
            <w:r w:rsidRPr="008B3FC5">
              <w:rPr>
                <w:rFonts w:ascii="Verdana" w:hAnsi="Verdana"/>
                <w:sz w:val="20"/>
                <w:szCs w:val="20"/>
                <w:lang w:val="bg-BG"/>
              </w:rPr>
              <w:t xml:space="preserve"> </w:t>
            </w:r>
            <w:r w:rsidR="00E501C9">
              <w:rPr>
                <w:rFonts w:ascii="Verdana" w:hAnsi="Verdana"/>
                <w:sz w:val="20"/>
                <w:szCs w:val="20"/>
                <w:lang w:val="bg-BG"/>
              </w:rPr>
              <w:t>заеми</w:t>
            </w:r>
            <w:r w:rsidR="008C7FC1" w:rsidRPr="008B3FC5">
              <w:rPr>
                <w:rFonts w:ascii="Verdana" w:hAnsi="Verdana"/>
                <w:sz w:val="20"/>
                <w:szCs w:val="20"/>
                <w:lang w:val="bg-BG"/>
              </w:rPr>
              <w:t>, оборотно финансиране</w:t>
            </w:r>
            <w:r w:rsidR="00687561">
              <w:rPr>
                <w:rFonts w:ascii="Verdana" w:hAnsi="Verdana"/>
                <w:sz w:val="20"/>
                <w:szCs w:val="20"/>
                <w:lang w:val="bg-BG"/>
              </w:rPr>
              <w:t>,</w:t>
            </w:r>
            <w:r w:rsidR="008C7FC1" w:rsidRPr="008B3FC5">
              <w:rPr>
                <w:rFonts w:ascii="Verdana" w:hAnsi="Verdana"/>
                <w:sz w:val="20"/>
                <w:szCs w:val="20"/>
                <w:lang w:val="bg-BG"/>
              </w:rPr>
              <w:t xml:space="preserve"> </w:t>
            </w:r>
            <w:r w:rsidR="00687561">
              <w:rPr>
                <w:rFonts w:ascii="Verdana" w:hAnsi="Verdana"/>
                <w:sz w:val="20"/>
                <w:szCs w:val="20"/>
                <w:lang w:val="bg-BG"/>
              </w:rPr>
              <w:t>финансов</w:t>
            </w:r>
            <w:r w:rsidR="008C7FC1" w:rsidRPr="008B3FC5">
              <w:rPr>
                <w:rFonts w:ascii="Verdana" w:hAnsi="Verdana"/>
                <w:sz w:val="20"/>
                <w:szCs w:val="20"/>
                <w:lang w:val="bg-BG"/>
              </w:rPr>
              <w:t xml:space="preserve"> лизинг</w:t>
            </w:r>
            <w:r w:rsidR="009B3C4C">
              <w:rPr>
                <w:rFonts w:ascii="Verdana" w:hAnsi="Verdana"/>
                <w:sz w:val="20"/>
                <w:szCs w:val="20"/>
                <w:lang w:val="bg-BG"/>
              </w:rPr>
              <w:t xml:space="preserve"> и/или</w:t>
            </w:r>
            <w:r w:rsidR="009B3C4C" w:rsidRPr="008B3FC5">
              <w:rPr>
                <w:rFonts w:ascii="Verdana" w:hAnsi="Verdana"/>
                <w:sz w:val="20"/>
                <w:szCs w:val="20"/>
                <w:lang w:val="bg-BG"/>
              </w:rPr>
              <w:t xml:space="preserve"> </w:t>
            </w:r>
            <w:r w:rsidR="009B3C4C">
              <w:rPr>
                <w:rFonts w:ascii="Verdana" w:hAnsi="Verdana"/>
                <w:sz w:val="20"/>
                <w:szCs w:val="20"/>
                <w:lang w:val="bg-BG"/>
              </w:rPr>
              <w:t xml:space="preserve">търговско </w:t>
            </w:r>
            <w:r w:rsidR="008C7FC1" w:rsidRPr="008B3FC5">
              <w:rPr>
                <w:rFonts w:ascii="Verdana" w:hAnsi="Verdana"/>
                <w:sz w:val="20"/>
                <w:szCs w:val="20"/>
                <w:lang w:val="bg-BG"/>
              </w:rPr>
              <w:t xml:space="preserve"> финансиране.</w:t>
            </w:r>
          </w:p>
          <w:p w14:paraId="6247A94A" w14:textId="77777777" w:rsidR="005B714B" w:rsidRDefault="005B714B" w:rsidP="005B714B">
            <w:pPr>
              <w:jc w:val="both"/>
              <w:rPr>
                <w:rFonts w:ascii="Verdana" w:hAnsi="Verdana"/>
                <w:sz w:val="20"/>
                <w:szCs w:val="20"/>
                <w:lang w:val="bg-BG"/>
              </w:rPr>
            </w:pPr>
            <w:r>
              <w:rPr>
                <w:rFonts w:ascii="Verdana" w:hAnsi="Verdana"/>
                <w:sz w:val="20"/>
                <w:szCs w:val="20"/>
                <w:lang w:val="bg-BG"/>
              </w:rPr>
              <w:t>Допускат се по изключение (напр. за сезонни бизнеси) следните начини на погасяване на допустимите дългови сделки:</w:t>
            </w:r>
          </w:p>
          <w:p w14:paraId="0766BF4D" w14:textId="77777777" w:rsidR="009B3C4C" w:rsidRDefault="009B3C4C" w:rsidP="009B3C4C">
            <w:pPr>
              <w:pStyle w:val="ListParagraph"/>
              <w:numPr>
                <w:ilvl w:val="0"/>
                <w:numId w:val="47"/>
              </w:numPr>
              <w:suppressAutoHyphens w:val="0"/>
              <w:spacing w:after="0"/>
              <w:jc w:val="both"/>
              <w:rPr>
                <w:rFonts w:ascii="Verdana" w:hAnsi="Verdana"/>
                <w:sz w:val="20"/>
                <w:szCs w:val="20"/>
              </w:rPr>
            </w:pPr>
            <w:r>
              <w:rPr>
                <w:rFonts w:ascii="Verdana" w:hAnsi="Verdana"/>
                <w:sz w:val="20"/>
                <w:szCs w:val="20"/>
              </w:rPr>
              <w:t xml:space="preserve">сделки </w:t>
            </w:r>
            <w:r w:rsidRPr="00100CE6">
              <w:rPr>
                <w:rFonts w:ascii="Verdana" w:hAnsi="Verdana"/>
                <w:sz w:val="20"/>
                <w:szCs w:val="20"/>
              </w:rPr>
              <w:t>изплащани на няколко големи вноски (напр. поне 30% от размера се изплаща при падеж (</w:t>
            </w:r>
            <w:proofErr w:type="spellStart"/>
            <w:r w:rsidRPr="00100CE6">
              <w:rPr>
                <w:rFonts w:ascii="Verdana" w:hAnsi="Verdana"/>
                <w:sz w:val="20"/>
                <w:szCs w:val="20"/>
              </w:rPr>
              <w:t>balloon</w:t>
            </w:r>
            <w:proofErr w:type="spellEnd"/>
            <w:r w:rsidRPr="00100CE6">
              <w:rPr>
                <w:rFonts w:ascii="Verdana" w:hAnsi="Verdana"/>
                <w:sz w:val="20"/>
                <w:szCs w:val="20"/>
              </w:rPr>
              <w:t>);</w:t>
            </w:r>
          </w:p>
          <w:p w14:paraId="5427B841" w14:textId="0BC59FB4" w:rsidR="009B3C4C" w:rsidRPr="00142075" w:rsidRDefault="009B3C4C" w:rsidP="009B3C4C">
            <w:pPr>
              <w:pStyle w:val="ListParagraph"/>
              <w:numPr>
                <w:ilvl w:val="0"/>
                <w:numId w:val="47"/>
              </w:numPr>
              <w:suppressAutoHyphens w:val="0"/>
              <w:spacing w:after="0"/>
              <w:jc w:val="both"/>
              <w:rPr>
                <w:rFonts w:ascii="Verdana" w:hAnsi="Verdana"/>
                <w:sz w:val="20"/>
                <w:szCs w:val="20"/>
              </w:rPr>
            </w:pPr>
            <w:r>
              <w:rPr>
                <w:rFonts w:ascii="Verdana" w:hAnsi="Verdana"/>
                <w:sz w:val="20"/>
                <w:szCs w:val="20"/>
              </w:rPr>
              <w:t xml:space="preserve">сделки, при които </w:t>
            </w:r>
            <w:r w:rsidRPr="00100CE6">
              <w:rPr>
                <w:rFonts w:ascii="Verdana" w:hAnsi="Verdana"/>
                <w:sz w:val="20"/>
                <w:szCs w:val="20"/>
              </w:rPr>
              <w:t>цялата сума се изплаща на веднъж при падеж (</w:t>
            </w:r>
            <w:proofErr w:type="spellStart"/>
            <w:r w:rsidRPr="00100CE6">
              <w:rPr>
                <w:rFonts w:ascii="Verdana" w:hAnsi="Verdana"/>
                <w:sz w:val="20"/>
                <w:szCs w:val="20"/>
              </w:rPr>
              <w:t>bullet</w:t>
            </w:r>
            <w:proofErr w:type="spellEnd"/>
            <w:r w:rsidRPr="00100CE6">
              <w:rPr>
                <w:rFonts w:ascii="Verdana" w:hAnsi="Verdana"/>
                <w:sz w:val="20"/>
                <w:szCs w:val="20"/>
              </w:rPr>
              <w:t>)</w:t>
            </w:r>
          </w:p>
        </w:tc>
      </w:tr>
      <w:tr w:rsidR="008C7FC1" w:rsidRPr="00452CD3" w14:paraId="22C7BA5A" w14:textId="77777777" w:rsidTr="00687561">
        <w:tc>
          <w:tcPr>
            <w:tcW w:w="3420" w:type="dxa"/>
          </w:tcPr>
          <w:p w14:paraId="7DA185D5" w14:textId="77777777" w:rsidR="008C7FC1" w:rsidRPr="00452CD3" w:rsidRDefault="008C7FC1" w:rsidP="008C7FC1">
            <w:pPr>
              <w:rPr>
                <w:rFonts w:ascii="Verdana" w:hAnsi="Verdana"/>
                <w:b/>
                <w:bCs/>
                <w:sz w:val="20"/>
                <w:szCs w:val="20"/>
                <w:lang w:val="bg-BG"/>
              </w:rPr>
            </w:pPr>
            <w:r>
              <w:rPr>
                <w:rFonts w:ascii="Verdana" w:hAnsi="Verdana"/>
                <w:b/>
                <w:bCs/>
                <w:sz w:val="20"/>
                <w:szCs w:val="20"/>
                <w:lang w:val="bg-BG"/>
              </w:rPr>
              <w:t>Географско покритие на сделките/Диверсификация</w:t>
            </w:r>
          </w:p>
        </w:tc>
        <w:tc>
          <w:tcPr>
            <w:tcW w:w="7207" w:type="dxa"/>
          </w:tcPr>
          <w:p w14:paraId="38982D12" w14:textId="77777777" w:rsidR="008C7FC1" w:rsidRPr="00452CD3" w:rsidRDefault="008C7FC1" w:rsidP="008C7FC1">
            <w:pPr>
              <w:spacing w:after="0"/>
              <w:jc w:val="both"/>
              <w:rPr>
                <w:rFonts w:ascii="Verdana" w:hAnsi="Verdana"/>
                <w:sz w:val="20"/>
                <w:szCs w:val="20"/>
                <w:lang w:val="bg-BG"/>
              </w:rPr>
            </w:pPr>
            <w:r>
              <w:rPr>
                <w:rFonts w:ascii="Verdana" w:hAnsi="Verdana"/>
                <w:sz w:val="20"/>
                <w:szCs w:val="20"/>
                <w:lang w:val="bg-BG"/>
              </w:rPr>
              <w:t>Инвестициите по Под-продукта следва да се извършват на територията на Република България.</w:t>
            </w:r>
            <w:r w:rsidRPr="00FF2EF5" w:rsidDel="001041EE">
              <w:rPr>
                <w:rFonts w:ascii="Verdana" w:hAnsi="Verdana"/>
                <w:sz w:val="20"/>
                <w:szCs w:val="20"/>
                <w:lang w:val="bg-BG"/>
              </w:rPr>
              <w:t xml:space="preserve"> </w:t>
            </w:r>
          </w:p>
        </w:tc>
      </w:tr>
      <w:tr w:rsidR="008C7FC1" w:rsidRPr="00452CD3" w14:paraId="70D54108" w14:textId="77777777" w:rsidTr="00687561">
        <w:tc>
          <w:tcPr>
            <w:tcW w:w="3420" w:type="dxa"/>
          </w:tcPr>
          <w:p w14:paraId="1B517F7F" w14:textId="77777777" w:rsidR="008C7FC1" w:rsidRPr="00452CD3" w:rsidRDefault="008C7FC1" w:rsidP="008C7FC1">
            <w:pPr>
              <w:rPr>
                <w:rFonts w:ascii="Verdana" w:hAnsi="Verdana"/>
                <w:b/>
                <w:bCs/>
                <w:sz w:val="20"/>
                <w:szCs w:val="20"/>
                <w:lang w:val="bg-BG"/>
              </w:rPr>
            </w:pPr>
            <w:r w:rsidRPr="00452CD3">
              <w:rPr>
                <w:rFonts w:ascii="Verdana" w:hAnsi="Verdana"/>
                <w:b/>
                <w:bCs/>
                <w:sz w:val="20"/>
                <w:szCs w:val="20"/>
                <w:lang w:val="bg-BG"/>
              </w:rPr>
              <w:t>Допустими сделки</w:t>
            </w:r>
          </w:p>
        </w:tc>
        <w:tc>
          <w:tcPr>
            <w:tcW w:w="7207" w:type="dxa"/>
          </w:tcPr>
          <w:p w14:paraId="2094F88A" w14:textId="77777777" w:rsidR="008C7FC1" w:rsidRPr="008B3FC5" w:rsidRDefault="008C7FC1" w:rsidP="008C7FC1">
            <w:pPr>
              <w:jc w:val="both"/>
              <w:rPr>
                <w:rFonts w:ascii="Verdana" w:hAnsi="Verdana"/>
                <w:b/>
                <w:bCs/>
                <w:sz w:val="20"/>
                <w:szCs w:val="20"/>
                <w:lang w:val="bg-BG"/>
              </w:rPr>
            </w:pPr>
            <w:r w:rsidRPr="008B3FC5">
              <w:rPr>
                <w:rFonts w:ascii="Verdana" w:hAnsi="Verdana"/>
                <w:b/>
                <w:bCs/>
                <w:sz w:val="20"/>
                <w:szCs w:val="20"/>
                <w:lang w:val="bg-BG"/>
              </w:rPr>
              <w:t>Допустими за покритие от гаранцията са Сделки, които:</w:t>
            </w:r>
          </w:p>
          <w:p w14:paraId="0E0F91F7" w14:textId="77777777" w:rsidR="008C7FC1" w:rsidRPr="008B3FC5" w:rsidRDefault="008C7FC1" w:rsidP="003E1A8D">
            <w:pPr>
              <w:pStyle w:val="ListParagraph"/>
              <w:numPr>
                <w:ilvl w:val="0"/>
                <w:numId w:val="29"/>
              </w:numPr>
              <w:ind w:left="5" w:firstLine="425"/>
              <w:jc w:val="both"/>
              <w:rPr>
                <w:rFonts w:ascii="Verdana" w:hAnsi="Verdana"/>
                <w:sz w:val="20"/>
                <w:szCs w:val="20"/>
              </w:rPr>
            </w:pPr>
            <w:r w:rsidRPr="008B3FC5">
              <w:rPr>
                <w:rFonts w:ascii="Verdana" w:hAnsi="Verdana"/>
                <w:sz w:val="20"/>
                <w:szCs w:val="20"/>
              </w:rPr>
              <w:t>Представляват Допустимо дългово финансиране;</w:t>
            </w:r>
          </w:p>
          <w:p w14:paraId="065F5D51" w14:textId="77777777" w:rsidR="008C7FC1" w:rsidRPr="008B3FC5" w:rsidRDefault="008C7FC1" w:rsidP="003E1A8D">
            <w:pPr>
              <w:pStyle w:val="ListParagraph"/>
              <w:numPr>
                <w:ilvl w:val="0"/>
                <w:numId w:val="29"/>
              </w:numPr>
              <w:spacing w:after="0"/>
              <w:ind w:left="5" w:firstLine="425"/>
              <w:jc w:val="both"/>
              <w:rPr>
                <w:rFonts w:ascii="Verdana" w:hAnsi="Verdana"/>
                <w:sz w:val="20"/>
                <w:szCs w:val="20"/>
              </w:rPr>
            </w:pPr>
            <w:r w:rsidRPr="008B3FC5">
              <w:rPr>
                <w:rFonts w:ascii="Verdana" w:hAnsi="Verdana"/>
                <w:sz w:val="20"/>
                <w:szCs w:val="20"/>
              </w:rPr>
              <w:t>Не са под формата на рефинансиране (например заменящи съществуващи дългови сделки или други форми на финансиране за проекти, които вече са отчасти или изцяло реализирани)</w:t>
            </w:r>
          </w:p>
          <w:p w14:paraId="138BA2D4" w14:textId="77777777" w:rsidR="008C7FC1" w:rsidRPr="008B3FC5" w:rsidRDefault="008C7FC1" w:rsidP="003E1A8D">
            <w:pPr>
              <w:pStyle w:val="ListParagraph"/>
              <w:numPr>
                <w:ilvl w:val="0"/>
                <w:numId w:val="29"/>
              </w:numPr>
              <w:spacing w:after="0"/>
              <w:ind w:left="5" w:firstLine="425"/>
              <w:jc w:val="both"/>
              <w:rPr>
                <w:rFonts w:ascii="Verdana" w:hAnsi="Verdana"/>
                <w:sz w:val="20"/>
                <w:szCs w:val="20"/>
              </w:rPr>
            </w:pPr>
            <w:r w:rsidRPr="008B3FC5">
              <w:rPr>
                <w:rFonts w:ascii="Verdana" w:hAnsi="Verdana"/>
                <w:sz w:val="20"/>
                <w:szCs w:val="20"/>
              </w:rPr>
              <w:t>Са с цел:</w:t>
            </w:r>
          </w:p>
          <w:p w14:paraId="6EF24D8B" w14:textId="77777777" w:rsidR="008C7FC1" w:rsidRPr="008B3FC5" w:rsidRDefault="008C7FC1" w:rsidP="003E1A8D">
            <w:pPr>
              <w:spacing w:after="0"/>
              <w:ind w:left="5" w:firstLine="425"/>
              <w:jc w:val="both"/>
              <w:rPr>
                <w:rFonts w:ascii="Verdana" w:hAnsi="Verdana"/>
                <w:sz w:val="20"/>
                <w:szCs w:val="20"/>
                <w:lang w:val="bg-BG"/>
              </w:rPr>
            </w:pPr>
            <w:r w:rsidRPr="008B3FC5">
              <w:rPr>
                <w:rFonts w:ascii="Verdana" w:hAnsi="Verdana"/>
                <w:sz w:val="20"/>
                <w:szCs w:val="20"/>
                <w:lang w:val="bg-BG"/>
              </w:rPr>
              <w:t>а) инвестиция в дълготрайни материални и/или нематериални активи; и/или</w:t>
            </w:r>
          </w:p>
          <w:p w14:paraId="6095C5FB" w14:textId="77777777" w:rsidR="008C7FC1" w:rsidRPr="008B3FC5" w:rsidRDefault="008C7FC1" w:rsidP="003E1A8D">
            <w:pPr>
              <w:spacing w:after="0"/>
              <w:ind w:left="5" w:firstLine="425"/>
              <w:jc w:val="both"/>
              <w:rPr>
                <w:rFonts w:ascii="Verdana" w:hAnsi="Verdana"/>
                <w:sz w:val="20"/>
                <w:szCs w:val="20"/>
                <w:lang w:val="bg-BG"/>
              </w:rPr>
            </w:pPr>
            <w:r w:rsidRPr="008B3FC5">
              <w:rPr>
                <w:rFonts w:ascii="Verdana" w:hAnsi="Verdana"/>
                <w:sz w:val="20"/>
                <w:szCs w:val="20"/>
                <w:lang w:val="bg-BG"/>
              </w:rPr>
              <w:t xml:space="preserve">б) оборотен капитал; </w:t>
            </w:r>
            <w:r w:rsidRPr="007773C6">
              <w:rPr>
                <w:rFonts w:ascii="Verdana" w:hAnsi="Verdana"/>
                <w:sz w:val="20"/>
                <w:szCs w:val="20"/>
                <w:lang w:val="bg-BG"/>
              </w:rPr>
              <w:t>и/или</w:t>
            </w:r>
          </w:p>
          <w:p w14:paraId="6CD90B04" w14:textId="77777777" w:rsidR="008C7FC1" w:rsidRPr="008B3FC5" w:rsidRDefault="008C7FC1" w:rsidP="003E1A8D">
            <w:pPr>
              <w:spacing w:after="0"/>
              <w:ind w:left="5" w:firstLine="425"/>
              <w:jc w:val="both"/>
              <w:rPr>
                <w:rFonts w:ascii="Verdana" w:hAnsi="Verdana"/>
                <w:sz w:val="20"/>
                <w:szCs w:val="20"/>
                <w:lang w:val="bg-BG"/>
              </w:rPr>
            </w:pPr>
            <w:r w:rsidRPr="008B3FC5">
              <w:rPr>
                <w:rFonts w:ascii="Verdana" w:hAnsi="Verdana"/>
                <w:sz w:val="20"/>
                <w:szCs w:val="20"/>
                <w:lang w:val="bg-BG"/>
              </w:rPr>
              <w:t>в) други незабранени в актовете, уреждащи правилата по Програма</w:t>
            </w:r>
            <w:r w:rsidRPr="008B3FC5">
              <w:rPr>
                <w:rFonts w:ascii="Verdana" w:hAnsi="Verdana"/>
                <w:sz w:val="20"/>
                <w:szCs w:val="20"/>
              </w:rPr>
              <w:t xml:space="preserve"> </w:t>
            </w:r>
            <w:proofErr w:type="spellStart"/>
            <w:r w:rsidRPr="008B3FC5">
              <w:rPr>
                <w:rFonts w:ascii="Verdana" w:hAnsi="Verdana"/>
                <w:sz w:val="20"/>
                <w:szCs w:val="20"/>
              </w:rPr>
              <w:t>InvestEU</w:t>
            </w:r>
            <w:proofErr w:type="spellEnd"/>
            <w:r w:rsidRPr="008B3FC5">
              <w:rPr>
                <w:rFonts w:ascii="Verdana" w:hAnsi="Verdana"/>
                <w:sz w:val="20"/>
                <w:szCs w:val="20"/>
                <w:lang w:val="bg-BG"/>
              </w:rPr>
              <w:t>.</w:t>
            </w:r>
          </w:p>
          <w:p w14:paraId="5D889AAD" w14:textId="77777777" w:rsidR="008C7FC1" w:rsidRPr="008B3FC5" w:rsidRDefault="008C7FC1" w:rsidP="003E1A8D">
            <w:pPr>
              <w:pStyle w:val="ListParagraph"/>
              <w:numPr>
                <w:ilvl w:val="0"/>
                <w:numId w:val="29"/>
              </w:numPr>
              <w:ind w:left="5" w:firstLine="425"/>
              <w:jc w:val="both"/>
              <w:rPr>
                <w:rFonts w:ascii="Verdana" w:hAnsi="Verdana"/>
                <w:sz w:val="20"/>
                <w:szCs w:val="20"/>
              </w:rPr>
            </w:pPr>
            <w:r w:rsidRPr="008B3FC5">
              <w:rPr>
                <w:rFonts w:ascii="Verdana" w:hAnsi="Verdana"/>
                <w:sz w:val="20"/>
                <w:szCs w:val="20"/>
              </w:rPr>
              <w:t>Са подписани в рамките на периода на включване;</w:t>
            </w:r>
          </w:p>
          <w:p w14:paraId="1843C31E" w14:textId="4B7C9A69" w:rsidR="00CA21FC" w:rsidRPr="00CA21FC" w:rsidRDefault="008C7FC1" w:rsidP="003E1A8D">
            <w:pPr>
              <w:pStyle w:val="ListParagraph"/>
              <w:numPr>
                <w:ilvl w:val="0"/>
                <w:numId w:val="29"/>
              </w:numPr>
              <w:ind w:left="5" w:firstLine="425"/>
              <w:jc w:val="both"/>
              <w:rPr>
                <w:rFonts w:ascii="Verdana" w:hAnsi="Verdana"/>
                <w:sz w:val="20"/>
                <w:szCs w:val="20"/>
              </w:rPr>
            </w:pPr>
            <w:r w:rsidRPr="00CA21FC">
              <w:rPr>
                <w:rFonts w:ascii="Verdana" w:hAnsi="Verdana"/>
                <w:sz w:val="20"/>
                <w:szCs w:val="20"/>
              </w:rPr>
              <w:t>Финансират следните дейности:</w:t>
            </w:r>
            <w:r w:rsidR="0065395E" w:rsidRPr="00CA21FC">
              <w:rPr>
                <w:rFonts w:ascii="Verdana" w:hAnsi="Verdana"/>
                <w:sz w:val="20"/>
                <w:szCs w:val="20"/>
              </w:rPr>
              <w:t xml:space="preserve"> </w:t>
            </w:r>
            <w:r w:rsidR="0065395E">
              <w:rPr>
                <w:rFonts w:ascii="Verdana" w:hAnsi="Verdana"/>
                <w:sz w:val="20"/>
                <w:szCs w:val="20"/>
              </w:rPr>
              <w:t>доставка на и</w:t>
            </w:r>
            <w:r w:rsidR="0065395E" w:rsidRPr="00CA21FC">
              <w:rPr>
                <w:rFonts w:ascii="Verdana" w:hAnsi="Verdana"/>
                <w:sz w:val="20"/>
                <w:szCs w:val="20"/>
              </w:rPr>
              <w:t>нтермодални транспортни единици, подвижен състав и оборудване за претоварване</w:t>
            </w:r>
            <w:r w:rsidR="0065395E">
              <w:rPr>
                <w:rFonts w:ascii="Verdana" w:hAnsi="Verdana"/>
                <w:sz w:val="20"/>
                <w:szCs w:val="20"/>
              </w:rPr>
              <w:t>;</w:t>
            </w:r>
            <w:r w:rsidR="0065395E">
              <w:t xml:space="preserve"> </w:t>
            </w:r>
            <w:r w:rsidR="00CA21FC">
              <w:t xml:space="preserve"> </w:t>
            </w:r>
            <w:r w:rsidR="00CA21FC" w:rsidRPr="00CA21FC">
              <w:rPr>
                <w:rFonts w:ascii="Verdana" w:hAnsi="Verdana"/>
                <w:sz w:val="20"/>
                <w:szCs w:val="20"/>
              </w:rPr>
              <w:t xml:space="preserve">Изграждане на нови или </w:t>
            </w:r>
            <w:r w:rsidR="00211E7A">
              <w:rPr>
                <w:rFonts w:ascii="Verdana" w:hAnsi="Verdana"/>
                <w:sz w:val="20"/>
                <w:szCs w:val="20"/>
              </w:rPr>
              <w:t xml:space="preserve">модернизация и </w:t>
            </w:r>
            <w:r w:rsidR="00CA21FC" w:rsidRPr="00CA21FC">
              <w:rPr>
                <w:rFonts w:ascii="Verdana" w:hAnsi="Verdana"/>
                <w:sz w:val="20"/>
                <w:szCs w:val="20"/>
              </w:rPr>
              <w:t>развитие на съществуващи интермодални терминали;</w:t>
            </w:r>
            <w:r w:rsidR="00CA21FC" w:rsidRPr="00CA21FC">
              <w:rPr>
                <w:rFonts w:ascii="Verdana" w:hAnsi="Verdana"/>
                <w:sz w:val="20"/>
                <w:szCs w:val="20"/>
                <w:lang w:val="en-US"/>
              </w:rPr>
              <w:t xml:space="preserve"> </w:t>
            </w:r>
            <w:r w:rsidR="00CA21FC" w:rsidRPr="00211E7A">
              <w:rPr>
                <w:rFonts w:ascii="Verdana" w:hAnsi="Verdana"/>
                <w:sz w:val="20"/>
                <w:szCs w:val="20"/>
              </w:rPr>
              <w:t>Връзки между различните видове транспорт;</w:t>
            </w:r>
            <w:r w:rsidR="00CA21FC" w:rsidRPr="00CA21FC">
              <w:rPr>
                <w:rFonts w:ascii="Verdana" w:hAnsi="Verdana"/>
                <w:sz w:val="20"/>
                <w:szCs w:val="20"/>
                <w:lang w:val="en-US"/>
              </w:rPr>
              <w:t xml:space="preserve"> </w:t>
            </w:r>
            <w:r w:rsidR="00211E7A">
              <w:rPr>
                <w:rFonts w:ascii="Verdana" w:hAnsi="Verdana"/>
                <w:sz w:val="20"/>
                <w:szCs w:val="20"/>
              </w:rPr>
              <w:t>изграждане на с</w:t>
            </w:r>
            <w:r w:rsidR="00CA21FC" w:rsidRPr="00211E7A">
              <w:rPr>
                <w:rFonts w:ascii="Verdana" w:hAnsi="Verdana"/>
                <w:sz w:val="20"/>
                <w:szCs w:val="20"/>
              </w:rPr>
              <w:t>кладови площи</w:t>
            </w:r>
            <w:r w:rsidR="00211E7A">
              <w:rPr>
                <w:rFonts w:ascii="Verdana" w:hAnsi="Verdana"/>
                <w:sz w:val="20"/>
                <w:szCs w:val="20"/>
                <w:lang w:val="en-US"/>
              </w:rPr>
              <w:t xml:space="preserve">, </w:t>
            </w:r>
            <w:r w:rsidR="00211E7A">
              <w:rPr>
                <w:rFonts w:ascii="Verdana" w:hAnsi="Verdana"/>
                <w:sz w:val="20"/>
                <w:szCs w:val="20"/>
              </w:rPr>
              <w:t>товарни селища</w:t>
            </w:r>
            <w:r w:rsidR="00CA21FC" w:rsidRPr="00211E7A">
              <w:rPr>
                <w:rFonts w:ascii="Verdana" w:hAnsi="Verdana"/>
                <w:sz w:val="20"/>
                <w:szCs w:val="20"/>
              </w:rPr>
              <w:t xml:space="preserve"> и логистични центрове</w:t>
            </w:r>
            <w:r w:rsidR="00CA21FC" w:rsidRPr="00CA21FC">
              <w:rPr>
                <w:rFonts w:ascii="Verdana" w:hAnsi="Verdana"/>
                <w:sz w:val="20"/>
                <w:szCs w:val="20"/>
              </w:rPr>
              <w:t>.</w:t>
            </w:r>
          </w:p>
          <w:p w14:paraId="6014EFCB" w14:textId="774C5318" w:rsidR="008C7FC1" w:rsidRPr="00607979" w:rsidRDefault="008C7FC1" w:rsidP="003E1A8D">
            <w:pPr>
              <w:pStyle w:val="ListParagraph"/>
              <w:ind w:left="5" w:firstLine="421"/>
              <w:jc w:val="both"/>
              <w:rPr>
                <w:rFonts w:ascii="Verdana" w:hAnsi="Verdana"/>
                <w:i/>
                <w:iCs/>
                <w:sz w:val="20"/>
                <w:szCs w:val="20"/>
              </w:rPr>
            </w:pPr>
            <w:r w:rsidRPr="00607979">
              <w:rPr>
                <w:rFonts w:ascii="Verdana" w:hAnsi="Verdana"/>
                <w:i/>
                <w:iCs/>
                <w:sz w:val="20"/>
                <w:szCs w:val="20"/>
              </w:rPr>
              <w:t xml:space="preserve">Изискванията за съответствие с правилата за държавни помощи на горните дейности, препоръчани подкрепящи документи за удостоверяване на съответствието им с изискванията за допустимост, както и по-конкретни примерни дейности, които могат да бъдат финансирани по настоящия под-продукт са описани в Анекс </w:t>
            </w:r>
            <w:r w:rsidRPr="007773C6">
              <w:rPr>
                <w:rFonts w:ascii="Verdana" w:hAnsi="Verdana"/>
                <w:i/>
                <w:iCs/>
                <w:sz w:val="20"/>
                <w:szCs w:val="20"/>
              </w:rPr>
              <w:t>1</w:t>
            </w:r>
            <w:r w:rsidRPr="00607979">
              <w:rPr>
                <w:rFonts w:ascii="Verdana" w:hAnsi="Verdana"/>
                <w:i/>
                <w:iCs/>
                <w:sz w:val="20"/>
                <w:szCs w:val="20"/>
              </w:rPr>
              <w:t xml:space="preserve"> към настоящата Техническа спецификация.</w:t>
            </w:r>
          </w:p>
          <w:p w14:paraId="1E402E8B" w14:textId="06599BBE" w:rsidR="008C7FC1" w:rsidRPr="008B3FC5" w:rsidRDefault="008C7FC1" w:rsidP="003E1A8D">
            <w:pPr>
              <w:pStyle w:val="ListParagraph"/>
              <w:numPr>
                <w:ilvl w:val="0"/>
                <w:numId w:val="29"/>
              </w:numPr>
              <w:ind w:left="5" w:firstLine="425"/>
              <w:jc w:val="both"/>
              <w:rPr>
                <w:rFonts w:ascii="Verdana" w:hAnsi="Verdana"/>
                <w:sz w:val="20"/>
                <w:szCs w:val="20"/>
              </w:rPr>
            </w:pPr>
            <w:r w:rsidRPr="008B3FC5">
              <w:rPr>
                <w:rFonts w:ascii="Verdana" w:hAnsi="Verdana"/>
                <w:sz w:val="20"/>
                <w:szCs w:val="20"/>
              </w:rPr>
              <w:t xml:space="preserve">Предвиждат </w:t>
            </w:r>
            <w:r>
              <w:rPr>
                <w:rFonts w:ascii="Verdana" w:hAnsi="Verdana"/>
                <w:sz w:val="20"/>
                <w:szCs w:val="20"/>
              </w:rPr>
              <w:t>подобрени условия</w:t>
            </w:r>
            <w:r w:rsidRPr="008B3FC5">
              <w:rPr>
                <w:rFonts w:ascii="Verdana" w:hAnsi="Verdana"/>
                <w:sz w:val="20"/>
                <w:szCs w:val="20"/>
              </w:rPr>
              <w:t xml:space="preserve"> за Крайните получатели, съгласно условията на настоящата Техническа спецификация.</w:t>
            </w:r>
          </w:p>
          <w:p w14:paraId="1F463E46" w14:textId="77777777" w:rsidR="008C7FC1" w:rsidRPr="008B3FC5" w:rsidRDefault="008C7FC1" w:rsidP="003E1A8D">
            <w:pPr>
              <w:pStyle w:val="ListParagraph"/>
              <w:numPr>
                <w:ilvl w:val="0"/>
                <w:numId w:val="29"/>
              </w:numPr>
              <w:ind w:left="5" w:firstLine="425"/>
              <w:jc w:val="both"/>
              <w:rPr>
                <w:rFonts w:ascii="Verdana" w:hAnsi="Verdana"/>
                <w:sz w:val="20"/>
                <w:szCs w:val="20"/>
              </w:rPr>
            </w:pPr>
            <w:r w:rsidRPr="008B3FC5">
              <w:rPr>
                <w:rFonts w:ascii="Verdana" w:hAnsi="Verdana"/>
                <w:sz w:val="20"/>
                <w:szCs w:val="20"/>
              </w:rPr>
              <w:t xml:space="preserve">Не финансират изключени за </w:t>
            </w:r>
            <w:proofErr w:type="spellStart"/>
            <w:r w:rsidRPr="008B3FC5">
              <w:rPr>
                <w:rFonts w:ascii="Verdana" w:hAnsi="Verdana"/>
                <w:sz w:val="20"/>
                <w:szCs w:val="20"/>
                <w:lang w:val="en-US"/>
              </w:rPr>
              <w:t>InvestEU</w:t>
            </w:r>
            <w:proofErr w:type="spellEnd"/>
            <w:r w:rsidRPr="008B3FC5">
              <w:rPr>
                <w:rFonts w:ascii="Verdana" w:hAnsi="Verdana"/>
                <w:sz w:val="20"/>
                <w:szCs w:val="20"/>
              </w:rPr>
              <w:t xml:space="preserve"> дейности</w:t>
            </w:r>
            <w:r w:rsidRPr="008B3FC5">
              <w:rPr>
                <w:rStyle w:val="FootnoteReference"/>
                <w:rFonts w:ascii="Verdana" w:hAnsi="Verdana"/>
                <w:sz w:val="20"/>
                <w:szCs w:val="20"/>
              </w:rPr>
              <w:footnoteReference w:id="9"/>
            </w:r>
          </w:p>
          <w:p w14:paraId="64CFCA9C" w14:textId="77777777" w:rsidR="008C7FC1" w:rsidRPr="008B3FC5" w:rsidRDefault="008C7FC1" w:rsidP="003E1A8D">
            <w:pPr>
              <w:pStyle w:val="ListParagraph"/>
              <w:numPr>
                <w:ilvl w:val="0"/>
                <w:numId w:val="29"/>
              </w:numPr>
              <w:ind w:left="5" w:firstLine="425"/>
              <w:jc w:val="both"/>
              <w:rPr>
                <w:rFonts w:ascii="Verdana" w:hAnsi="Verdana"/>
                <w:sz w:val="20"/>
                <w:szCs w:val="20"/>
              </w:rPr>
            </w:pPr>
            <w:r w:rsidRPr="008B3FC5">
              <w:rPr>
                <w:rFonts w:ascii="Verdana" w:hAnsi="Verdana"/>
                <w:sz w:val="20"/>
                <w:szCs w:val="20"/>
              </w:rPr>
              <w:t xml:space="preserve">Съответстват </w:t>
            </w:r>
            <w:r w:rsidRPr="007773C6">
              <w:rPr>
                <w:rFonts w:ascii="Verdana" w:hAnsi="Verdana"/>
                <w:sz w:val="20"/>
                <w:szCs w:val="20"/>
              </w:rPr>
              <w:t xml:space="preserve">на условията по т. 1.4. и Глава 3 от Техническите насоки относно проверката на устойчивостта за фонда </w:t>
            </w:r>
            <w:proofErr w:type="spellStart"/>
            <w:r w:rsidRPr="007773C6">
              <w:rPr>
                <w:rFonts w:ascii="Verdana" w:hAnsi="Verdana"/>
                <w:sz w:val="20"/>
                <w:szCs w:val="20"/>
              </w:rPr>
              <w:t>InvestEU</w:t>
            </w:r>
            <w:proofErr w:type="spellEnd"/>
            <w:r w:rsidRPr="007773C6">
              <w:rPr>
                <w:vertAlign w:val="superscript"/>
              </w:rPr>
              <w:footnoteReference w:id="10"/>
            </w:r>
            <w:r w:rsidRPr="007773C6">
              <w:rPr>
                <w:rFonts w:ascii="Verdana" w:hAnsi="Verdana"/>
                <w:sz w:val="20"/>
                <w:szCs w:val="20"/>
              </w:rPr>
              <w:t>, както и на условията по Раздел 3 „Други условия по Под-продукта“, Секция „Устойчивост“;</w:t>
            </w:r>
          </w:p>
          <w:p w14:paraId="129CB1F2" w14:textId="36B86AF1" w:rsidR="008C7FC1" w:rsidRPr="008B3FC5" w:rsidRDefault="008C7FC1" w:rsidP="003E1A8D">
            <w:pPr>
              <w:pStyle w:val="ListParagraph"/>
              <w:numPr>
                <w:ilvl w:val="0"/>
                <w:numId w:val="29"/>
              </w:numPr>
              <w:ind w:left="5" w:firstLine="425"/>
              <w:jc w:val="both"/>
              <w:rPr>
                <w:rFonts w:ascii="Verdana" w:hAnsi="Verdana"/>
                <w:sz w:val="20"/>
                <w:szCs w:val="20"/>
              </w:rPr>
            </w:pPr>
            <w:r w:rsidRPr="008B3FC5">
              <w:rPr>
                <w:rFonts w:ascii="Verdana" w:hAnsi="Verdana"/>
                <w:sz w:val="20"/>
                <w:szCs w:val="20"/>
              </w:rPr>
              <w:t xml:space="preserve"> Съответстват на приложимите условия на Регламент</w:t>
            </w:r>
            <w:r>
              <w:rPr>
                <w:rFonts w:ascii="Verdana" w:hAnsi="Verdana"/>
                <w:sz w:val="20"/>
                <w:szCs w:val="20"/>
              </w:rPr>
              <w:t xml:space="preserve">а за групово освобождаване, </w:t>
            </w:r>
            <w:r w:rsidRPr="007773C6">
              <w:rPr>
                <w:rFonts w:ascii="Verdana" w:hAnsi="Verdana"/>
                <w:sz w:val="20"/>
                <w:szCs w:val="20"/>
              </w:rPr>
              <w:t>вкл. на посочените в Секция „Недопустими сделки“, т. 16; Секция „Максимален размер на допустима сделка“; Секция „Държавни помощи“ и Анекс 1 към настоящата Техническа спецификация.</w:t>
            </w:r>
          </w:p>
          <w:p w14:paraId="20633A47" w14:textId="578AA0C6" w:rsidR="008C7FC1" w:rsidRDefault="008C7FC1" w:rsidP="003E1A8D">
            <w:pPr>
              <w:pStyle w:val="ListParagraph"/>
              <w:numPr>
                <w:ilvl w:val="0"/>
                <w:numId w:val="29"/>
              </w:numPr>
              <w:ind w:left="5" w:firstLine="425"/>
              <w:jc w:val="both"/>
              <w:rPr>
                <w:rFonts w:ascii="Verdana" w:hAnsi="Verdana"/>
                <w:sz w:val="20"/>
                <w:szCs w:val="20"/>
              </w:rPr>
            </w:pPr>
            <w:r w:rsidRPr="008B3FC5">
              <w:rPr>
                <w:rFonts w:ascii="Verdana" w:hAnsi="Verdana"/>
                <w:sz w:val="20"/>
                <w:szCs w:val="20"/>
              </w:rPr>
              <w:t>Съответстват на изискванията на настоящата Техническа спецификация за максимален размер и минимална и максимална продължителност на Сделката.</w:t>
            </w:r>
          </w:p>
          <w:p w14:paraId="19BF7376" w14:textId="3F1593EF" w:rsidR="008C7FC1" w:rsidRPr="007773C6" w:rsidRDefault="008C7FC1" w:rsidP="003E1A8D">
            <w:pPr>
              <w:pStyle w:val="ListParagraph"/>
              <w:ind w:left="5" w:firstLine="425"/>
              <w:jc w:val="both"/>
              <w:rPr>
                <w:rFonts w:ascii="Verdana" w:hAnsi="Verdana"/>
                <w:sz w:val="20"/>
                <w:szCs w:val="20"/>
              </w:rPr>
            </w:pPr>
            <w:r w:rsidRPr="007773C6">
              <w:rPr>
                <w:rFonts w:ascii="Verdana" w:hAnsi="Verdana"/>
                <w:sz w:val="20"/>
                <w:szCs w:val="20"/>
              </w:rPr>
              <w:t>В случай на размер на сделката, за който това е посочено в Секция „Максимален размер на допустима сделка“, Финансовият посредник е обосновал размера</w:t>
            </w:r>
            <w:r w:rsidR="00734EA5">
              <w:rPr>
                <w:rFonts w:ascii="Verdana" w:hAnsi="Verdana"/>
                <w:sz w:val="20"/>
                <w:szCs w:val="20"/>
              </w:rPr>
              <w:t xml:space="preserve"> и </w:t>
            </w:r>
            <w:r w:rsidRPr="007773C6">
              <w:rPr>
                <w:rFonts w:ascii="Verdana" w:hAnsi="Verdana"/>
                <w:sz w:val="20"/>
                <w:szCs w:val="20"/>
              </w:rPr>
              <w:t xml:space="preserve">инвестиционните нужди </w:t>
            </w:r>
            <w:r w:rsidR="00734EA5">
              <w:rPr>
                <w:rFonts w:ascii="Verdana" w:hAnsi="Verdana"/>
                <w:sz w:val="20"/>
                <w:szCs w:val="20"/>
              </w:rPr>
              <w:t>по</w:t>
            </w:r>
            <w:r w:rsidRPr="007773C6">
              <w:rPr>
                <w:rFonts w:ascii="Verdana" w:hAnsi="Verdana"/>
                <w:sz w:val="20"/>
                <w:szCs w:val="20"/>
              </w:rPr>
              <w:t xml:space="preserve"> сделка</w:t>
            </w:r>
            <w:r w:rsidR="00734EA5">
              <w:rPr>
                <w:rFonts w:ascii="Verdana" w:hAnsi="Verdana"/>
                <w:sz w:val="20"/>
                <w:szCs w:val="20"/>
              </w:rPr>
              <w:t>та</w:t>
            </w:r>
            <w:r w:rsidRPr="007773C6">
              <w:rPr>
                <w:rFonts w:ascii="Verdana" w:hAnsi="Verdana"/>
                <w:sz w:val="20"/>
                <w:szCs w:val="20"/>
              </w:rPr>
              <w:t>.</w:t>
            </w:r>
          </w:p>
          <w:p w14:paraId="60BD3C26" w14:textId="39D91676" w:rsidR="008C7FC1" w:rsidRPr="008B3FC5" w:rsidRDefault="00687561" w:rsidP="003E1A8D">
            <w:pPr>
              <w:pStyle w:val="ListParagraph"/>
              <w:numPr>
                <w:ilvl w:val="0"/>
                <w:numId w:val="29"/>
              </w:numPr>
              <w:ind w:left="5" w:firstLine="425"/>
              <w:jc w:val="both"/>
              <w:rPr>
                <w:rFonts w:ascii="Verdana" w:hAnsi="Verdana"/>
                <w:sz w:val="20"/>
                <w:szCs w:val="20"/>
              </w:rPr>
            </w:pPr>
            <w:r>
              <w:rPr>
                <w:rFonts w:ascii="Verdana" w:hAnsi="Verdana"/>
                <w:sz w:val="20"/>
                <w:szCs w:val="20"/>
              </w:rPr>
              <w:t>Крайният получател е потвърдил, че с</w:t>
            </w:r>
            <w:r w:rsidR="008C7FC1" w:rsidRPr="008B3FC5">
              <w:rPr>
                <w:rFonts w:ascii="Verdana" w:hAnsi="Verdana"/>
                <w:sz w:val="20"/>
                <w:szCs w:val="20"/>
              </w:rPr>
              <w:t>ъща</w:t>
            </w:r>
            <w:r>
              <w:rPr>
                <w:rFonts w:ascii="Verdana" w:hAnsi="Verdana"/>
                <w:sz w:val="20"/>
                <w:szCs w:val="20"/>
              </w:rPr>
              <w:t>та</w:t>
            </w:r>
            <w:r w:rsidR="008C7FC1" w:rsidRPr="008B3FC5">
              <w:rPr>
                <w:rFonts w:ascii="Verdana" w:hAnsi="Verdana"/>
                <w:sz w:val="20"/>
                <w:szCs w:val="20"/>
              </w:rPr>
              <w:t xml:space="preserve"> сделка със същия Краен получател не е включен</w:t>
            </w:r>
            <w:r w:rsidR="00355F1A">
              <w:rPr>
                <w:rFonts w:ascii="Verdana" w:hAnsi="Verdana"/>
                <w:sz w:val="20"/>
                <w:szCs w:val="20"/>
              </w:rPr>
              <w:t>а</w:t>
            </w:r>
            <w:r w:rsidR="008C7FC1" w:rsidRPr="008B3FC5">
              <w:rPr>
                <w:rFonts w:ascii="Verdana" w:hAnsi="Verdana"/>
                <w:sz w:val="20"/>
                <w:szCs w:val="20"/>
              </w:rPr>
              <w:t xml:space="preserve"> в повече от един портфейл, подкрепен от </w:t>
            </w:r>
            <w:proofErr w:type="spellStart"/>
            <w:r w:rsidR="008C7FC1" w:rsidRPr="008B3FC5">
              <w:rPr>
                <w:rFonts w:ascii="Verdana" w:hAnsi="Verdana"/>
                <w:sz w:val="20"/>
                <w:szCs w:val="20"/>
              </w:rPr>
              <w:t>InvestEU</w:t>
            </w:r>
            <w:proofErr w:type="spellEnd"/>
            <w:r w:rsidR="008C7FC1" w:rsidRPr="008B3FC5">
              <w:rPr>
                <w:rFonts w:ascii="Verdana" w:hAnsi="Verdana"/>
                <w:sz w:val="20"/>
                <w:szCs w:val="20"/>
              </w:rPr>
              <w:t>.</w:t>
            </w:r>
          </w:p>
          <w:p w14:paraId="1B8CCABD" w14:textId="1048DF39" w:rsidR="00C63525" w:rsidRPr="005717CB" w:rsidRDefault="008C7FC1" w:rsidP="003E1A8D">
            <w:pPr>
              <w:pStyle w:val="ListParagraph"/>
              <w:numPr>
                <w:ilvl w:val="0"/>
                <w:numId w:val="29"/>
              </w:numPr>
              <w:ind w:left="5" w:firstLine="425"/>
              <w:jc w:val="both"/>
              <w:rPr>
                <w:rFonts w:ascii="Verdana" w:hAnsi="Verdana"/>
                <w:sz w:val="20"/>
                <w:szCs w:val="20"/>
              </w:rPr>
            </w:pPr>
            <w:r w:rsidRPr="005717CB">
              <w:rPr>
                <w:rFonts w:ascii="Verdana" w:hAnsi="Verdana"/>
                <w:sz w:val="20"/>
                <w:szCs w:val="20"/>
              </w:rPr>
              <w:t>Крайният получател е потвърдил, че подпомагането от фонда</w:t>
            </w:r>
            <w:r w:rsidR="00C63525" w:rsidRPr="005717CB">
              <w:rPr>
                <w:rFonts w:ascii="Verdana" w:hAnsi="Verdana"/>
                <w:sz w:val="20"/>
                <w:szCs w:val="20"/>
              </w:rPr>
              <w:t xml:space="preserve"> </w:t>
            </w:r>
            <w:proofErr w:type="spellStart"/>
            <w:r w:rsidR="00C63525" w:rsidRPr="005717CB">
              <w:rPr>
                <w:rFonts w:ascii="Verdana" w:hAnsi="Verdana"/>
                <w:sz w:val="20"/>
                <w:szCs w:val="20"/>
              </w:rPr>
              <w:t>InvestEU</w:t>
            </w:r>
            <w:proofErr w:type="spellEnd"/>
            <w:r w:rsidR="00C63525" w:rsidRPr="005717CB">
              <w:rPr>
                <w:rFonts w:ascii="Verdana" w:hAnsi="Verdana"/>
                <w:sz w:val="20"/>
                <w:szCs w:val="20"/>
              </w:rPr>
              <w:t xml:space="preserve"> </w:t>
            </w:r>
            <w:r w:rsidR="00015BEC">
              <w:rPr>
                <w:rFonts w:ascii="Verdana" w:hAnsi="Verdana"/>
                <w:sz w:val="20"/>
                <w:szCs w:val="20"/>
              </w:rPr>
              <w:t xml:space="preserve">(размера на главницата по Сделката) </w:t>
            </w:r>
            <w:r w:rsidR="00C63525" w:rsidRPr="005717CB">
              <w:rPr>
                <w:rFonts w:ascii="Verdana" w:hAnsi="Verdana"/>
                <w:sz w:val="20"/>
                <w:szCs w:val="20"/>
              </w:rPr>
              <w:t>заедно с подпомагането от други програми на ЕС</w:t>
            </w:r>
            <w:r w:rsidR="00015BEC">
              <w:rPr>
                <w:rFonts w:ascii="Verdana" w:hAnsi="Verdana"/>
                <w:sz w:val="20"/>
                <w:szCs w:val="20"/>
                <w:lang w:val="en-US"/>
              </w:rPr>
              <w:t xml:space="preserve">, </w:t>
            </w:r>
            <w:r w:rsidR="00015BEC">
              <w:rPr>
                <w:rFonts w:ascii="Verdana" w:hAnsi="Verdana"/>
                <w:sz w:val="20"/>
                <w:szCs w:val="20"/>
              </w:rPr>
              <w:t xml:space="preserve">вкл. </w:t>
            </w:r>
            <w:r w:rsidR="00C63525" w:rsidRPr="005717CB">
              <w:rPr>
                <w:rFonts w:ascii="Verdana" w:hAnsi="Verdana"/>
                <w:sz w:val="20"/>
                <w:szCs w:val="20"/>
              </w:rPr>
              <w:t xml:space="preserve"> </w:t>
            </w:r>
            <w:r w:rsidR="00015BEC" w:rsidRPr="005717CB">
              <w:rPr>
                <w:rFonts w:ascii="Verdana" w:hAnsi="Verdana"/>
                <w:sz w:val="20"/>
                <w:szCs w:val="20"/>
              </w:rPr>
              <w:t xml:space="preserve">от фонда </w:t>
            </w:r>
            <w:proofErr w:type="spellStart"/>
            <w:r w:rsidR="00015BEC" w:rsidRPr="005717CB">
              <w:rPr>
                <w:rFonts w:ascii="Verdana" w:hAnsi="Verdana"/>
                <w:sz w:val="20"/>
                <w:szCs w:val="20"/>
              </w:rPr>
              <w:t>InvestEU</w:t>
            </w:r>
            <w:proofErr w:type="spellEnd"/>
            <w:r w:rsidR="00015BEC" w:rsidRPr="005717CB">
              <w:rPr>
                <w:rFonts w:ascii="Verdana" w:hAnsi="Verdana"/>
                <w:sz w:val="20"/>
                <w:szCs w:val="20"/>
              </w:rPr>
              <w:t xml:space="preserve"> </w:t>
            </w:r>
            <w:r w:rsidR="00C63525" w:rsidRPr="005717CB">
              <w:rPr>
                <w:rFonts w:ascii="Verdana" w:hAnsi="Verdana"/>
                <w:sz w:val="20"/>
                <w:szCs w:val="20"/>
              </w:rPr>
              <w:t>(ако има такова) не превишава общия размер на разходите по проекта.</w:t>
            </w:r>
          </w:p>
          <w:p w14:paraId="71866D36" w14:textId="77777777" w:rsidR="008C7FC1" w:rsidRDefault="008C7FC1" w:rsidP="003E1A8D">
            <w:pPr>
              <w:pStyle w:val="ListParagraph"/>
              <w:numPr>
                <w:ilvl w:val="0"/>
                <w:numId w:val="29"/>
              </w:numPr>
              <w:ind w:left="5" w:firstLine="425"/>
              <w:jc w:val="both"/>
              <w:rPr>
                <w:rFonts w:ascii="Verdana" w:hAnsi="Verdana"/>
                <w:sz w:val="20"/>
                <w:szCs w:val="20"/>
              </w:rPr>
            </w:pPr>
            <w:r w:rsidRPr="008B3FC5">
              <w:rPr>
                <w:rFonts w:ascii="Verdana" w:hAnsi="Verdana"/>
                <w:sz w:val="20"/>
                <w:szCs w:val="20"/>
              </w:rPr>
              <w:t xml:space="preserve">Крайният получател е потвърдил, че подпомаганото от </w:t>
            </w:r>
            <w:proofErr w:type="spellStart"/>
            <w:r w:rsidRPr="008B3FC5">
              <w:rPr>
                <w:rFonts w:ascii="Verdana" w:hAnsi="Verdana"/>
                <w:sz w:val="20"/>
                <w:szCs w:val="20"/>
              </w:rPr>
              <w:t>InvestEU</w:t>
            </w:r>
            <w:proofErr w:type="spellEnd"/>
            <w:r w:rsidRPr="008B3FC5">
              <w:rPr>
                <w:rFonts w:ascii="Verdana" w:hAnsi="Verdana"/>
                <w:sz w:val="20"/>
                <w:szCs w:val="20"/>
              </w:rPr>
              <w:t xml:space="preserve"> финансиране не се използва за предварително финансиране на безвъзмездни средства по програми на Съюза или че безвъзмездни средства по линия на програма на Съюза няма да бъдат използвани за възстановяване на подкрепа по </w:t>
            </w:r>
            <w:proofErr w:type="spellStart"/>
            <w:r w:rsidRPr="008B3FC5">
              <w:rPr>
                <w:rFonts w:ascii="Verdana" w:hAnsi="Verdana"/>
                <w:sz w:val="20"/>
                <w:szCs w:val="20"/>
              </w:rPr>
              <w:t>InvestEU</w:t>
            </w:r>
            <w:proofErr w:type="spellEnd"/>
            <w:r w:rsidRPr="008B3FC5">
              <w:rPr>
                <w:rFonts w:ascii="Verdana" w:hAnsi="Verdana"/>
                <w:sz w:val="20"/>
                <w:szCs w:val="20"/>
              </w:rPr>
              <w:t>.</w:t>
            </w:r>
          </w:p>
          <w:p w14:paraId="4D18A129" w14:textId="5BC32A90" w:rsidR="008C7FC1" w:rsidRDefault="008C7FC1" w:rsidP="003E1A8D">
            <w:pPr>
              <w:pStyle w:val="ListParagraph"/>
              <w:ind w:left="5" w:firstLine="425"/>
              <w:jc w:val="both"/>
              <w:rPr>
                <w:rFonts w:ascii="Verdana" w:hAnsi="Verdana"/>
                <w:sz w:val="20"/>
                <w:szCs w:val="20"/>
              </w:rPr>
            </w:pPr>
            <w:r>
              <w:rPr>
                <w:rFonts w:ascii="Verdana" w:hAnsi="Verdana"/>
                <w:sz w:val="20"/>
                <w:szCs w:val="20"/>
              </w:rPr>
              <w:t>Съответствието с условията по точки 11-13 може да бъде установено въз основа на декларация, представена от Крайния получател</w:t>
            </w:r>
            <w:r w:rsidR="005717CB">
              <w:rPr>
                <w:rFonts w:ascii="Verdana" w:hAnsi="Verdana"/>
                <w:sz w:val="20"/>
                <w:szCs w:val="20"/>
              </w:rPr>
              <w:t>.</w:t>
            </w:r>
          </w:p>
          <w:p w14:paraId="78728165" w14:textId="1A38C435" w:rsidR="005717CB" w:rsidRDefault="005717CB" w:rsidP="003E1A8D">
            <w:pPr>
              <w:pStyle w:val="ListParagraph"/>
              <w:numPr>
                <w:ilvl w:val="0"/>
                <w:numId w:val="29"/>
              </w:numPr>
              <w:ind w:left="5" w:firstLine="425"/>
              <w:jc w:val="both"/>
              <w:rPr>
                <w:rFonts w:ascii="Verdana" w:hAnsi="Verdana"/>
                <w:sz w:val="20"/>
                <w:szCs w:val="20"/>
              </w:rPr>
            </w:pPr>
            <w:r>
              <w:rPr>
                <w:rFonts w:ascii="Verdana" w:hAnsi="Verdana"/>
                <w:sz w:val="20"/>
                <w:szCs w:val="20"/>
              </w:rPr>
              <w:t xml:space="preserve"> Сделките с главница над или равна на или еквивалента на 10 000 000 евро в секторите, посочени по-долу следва да отговарят на допълнителните условия, посочени в настоящата точка</w:t>
            </w:r>
          </w:p>
          <w:p w14:paraId="75FA89F7" w14:textId="77777777" w:rsidR="005717CB" w:rsidRPr="005717CB" w:rsidRDefault="005717CB" w:rsidP="00310187">
            <w:pPr>
              <w:pStyle w:val="ListParagraph"/>
              <w:ind w:left="0" w:firstLine="714"/>
              <w:jc w:val="both"/>
              <w:rPr>
                <w:rFonts w:ascii="Verdana" w:hAnsi="Verdana"/>
                <w:sz w:val="20"/>
                <w:szCs w:val="20"/>
              </w:rPr>
            </w:pPr>
            <w:r w:rsidRPr="005717CB">
              <w:rPr>
                <w:rFonts w:ascii="Verdana" w:hAnsi="Verdana"/>
                <w:sz w:val="20"/>
                <w:szCs w:val="20"/>
              </w:rPr>
              <w:t>а) за отбраната: инвестиции в отбранителни технологии и продукти, определени в годишната работна програма за Европейския фонд за отбрана;</w:t>
            </w:r>
          </w:p>
          <w:p w14:paraId="278BD1DA" w14:textId="2DA59879" w:rsidR="005717CB" w:rsidRPr="005717CB" w:rsidRDefault="005717CB" w:rsidP="001D660D">
            <w:pPr>
              <w:pStyle w:val="ListParagraph"/>
              <w:ind w:left="0" w:firstLine="720"/>
              <w:jc w:val="both"/>
              <w:rPr>
                <w:rFonts w:ascii="Verdana" w:hAnsi="Verdana"/>
                <w:sz w:val="20"/>
                <w:szCs w:val="20"/>
              </w:rPr>
            </w:pPr>
            <w:r w:rsidRPr="005717CB">
              <w:rPr>
                <w:rFonts w:ascii="Verdana" w:hAnsi="Verdana"/>
                <w:sz w:val="20"/>
                <w:szCs w:val="20"/>
              </w:rPr>
              <w:t xml:space="preserve">б) за космоса: инвестиции в атомни часовници, стратегически ракети-носители и космически продукти, </w:t>
            </w:r>
            <w:r w:rsidR="008D32EC">
              <w:rPr>
                <w:rFonts w:ascii="Verdana" w:hAnsi="Verdana"/>
                <w:sz w:val="20"/>
                <w:szCs w:val="20"/>
              </w:rPr>
              <w:t>посочени</w:t>
            </w:r>
            <w:r w:rsidRPr="005717CB">
              <w:rPr>
                <w:rFonts w:ascii="Verdana" w:hAnsi="Verdana"/>
                <w:sz w:val="20"/>
                <w:szCs w:val="20"/>
              </w:rPr>
              <w:t xml:space="preserve"> в списък, определен от Комисията на годишна база и съобщен на </w:t>
            </w:r>
            <w:r w:rsidR="008D32EC">
              <w:rPr>
                <w:rFonts w:ascii="Verdana" w:hAnsi="Verdana"/>
                <w:sz w:val="20"/>
                <w:szCs w:val="20"/>
              </w:rPr>
              <w:t>У</w:t>
            </w:r>
            <w:r w:rsidRPr="005717CB">
              <w:rPr>
                <w:rFonts w:ascii="Verdana" w:hAnsi="Verdana"/>
                <w:sz w:val="20"/>
                <w:szCs w:val="20"/>
              </w:rPr>
              <w:t>правителния съвет</w:t>
            </w:r>
            <w:r w:rsidR="008D32EC">
              <w:rPr>
                <w:rStyle w:val="FootnoteReference"/>
                <w:rFonts w:ascii="Verdana" w:hAnsi="Verdana"/>
                <w:sz w:val="20"/>
                <w:szCs w:val="20"/>
              </w:rPr>
              <w:footnoteReference w:id="11"/>
            </w:r>
            <w:r w:rsidRPr="005717CB">
              <w:rPr>
                <w:rFonts w:ascii="Verdana" w:hAnsi="Verdana"/>
                <w:sz w:val="20"/>
                <w:szCs w:val="20"/>
              </w:rPr>
              <w:t>;</w:t>
            </w:r>
          </w:p>
          <w:p w14:paraId="39FE5B42" w14:textId="77777777" w:rsidR="005717CB" w:rsidRPr="005717CB" w:rsidRDefault="005717CB" w:rsidP="001D660D">
            <w:pPr>
              <w:pStyle w:val="ListParagraph"/>
              <w:ind w:left="0" w:firstLine="720"/>
              <w:jc w:val="both"/>
              <w:rPr>
                <w:rFonts w:ascii="Verdana" w:hAnsi="Verdana"/>
                <w:sz w:val="20"/>
                <w:szCs w:val="20"/>
              </w:rPr>
            </w:pPr>
            <w:r w:rsidRPr="005717CB">
              <w:rPr>
                <w:rFonts w:ascii="Verdana" w:hAnsi="Verdana"/>
                <w:sz w:val="20"/>
                <w:szCs w:val="20"/>
              </w:rPr>
              <w:t>в) за киберсигурност: инвестиции, насочени единствено към разработване и внедряване на инструменти и решения за киберсигурност, включително когато те са част от внедряване или надграждане на цифрови мрежи и инфраструктура за данни;</w:t>
            </w:r>
          </w:p>
          <w:p w14:paraId="299F19AC" w14:textId="3A95BDA9" w:rsidR="005717CB" w:rsidRPr="005717CB" w:rsidRDefault="00537A6B" w:rsidP="001D660D">
            <w:pPr>
              <w:pStyle w:val="ListParagraph"/>
              <w:ind w:left="0" w:firstLine="720"/>
              <w:jc w:val="both"/>
              <w:rPr>
                <w:rFonts w:ascii="Verdana" w:hAnsi="Verdana"/>
                <w:sz w:val="20"/>
                <w:szCs w:val="20"/>
              </w:rPr>
            </w:pPr>
            <w:r>
              <w:rPr>
                <w:rFonts w:ascii="Verdana" w:hAnsi="Verdana"/>
                <w:sz w:val="20"/>
                <w:szCs w:val="20"/>
              </w:rPr>
              <w:t xml:space="preserve">Инвестициите по букви </w:t>
            </w:r>
            <w:r w:rsidRPr="005717CB">
              <w:rPr>
                <w:rFonts w:ascii="Verdana" w:hAnsi="Verdana"/>
                <w:sz w:val="20"/>
                <w:szCs w:val="20"/>
              </w:rPr>
              <w:t xml:space="preserve"> </w:t>
            </w:r>
            <w:r>
              <w:rPr>
                <w:rFonts w:ascii="Verdana" w:hAnsi="Verdana"/>
                <w:sz w:val="20"/>
                <w:szCs w:val="20"/>
              </w:rPr>
              <w:t>(</w:t>
            </w:r>
            <w:r w:rsidRPr="005717CB">
              <w:rPr>
                <w:rFonts w:ascii="Verdana" w:hAnsi="Verdana"/>
                <w:sz w:val="20"/>
                <w:szCs w:val="20"/>
              </w:rPr>
              <w:t>а)-(в),</w:t>
            </w:r>
            <w:r>
              <w:rPr>
                <w:rFonts w:ascii="Verdana" w:hAnsi="Verdana"/>
                <w:sz w:val="20"/>
                <w:szCs w:val="20"/>
              </w:rPr>
              <w:t xml:space="preserve"> следва </w:t>
            </w:r>
            <w:r w:rsidR="005717CB" w:rsidRPr="005717CB">
              <w:rPr>
                <w:rFonts w:ascii="Verdana" w:hAnsi="Verdana"/>
                <w:sz w:val="20"/>
                <w:szCs w:val="20"/>
              </w:rPr>
              <w:t>да отговарят на следните критерии за допустимост:</w:t>
            </w:r>
          </w:p>
          <w:p w14:paraId="57A89C5F" w14:textId="32599F19" w:rsidR="005717CB" w:rsidRPr="005717CB" w:rsidRDefault="00537A6B" w:rsidP="002C62ED">
            <w:pPr>
              <w:pStyle w:val="ListParagraph"/>
              <w:ind w:left="0" w:firstLine="430"/>
              <w:jc w:val="both"/>
              <w:rPr>
                <w:rFonts w:ascii="Verdana" w:hAnsi="Verdana"/>
                <w:sz w:val="20"/>
                <w:szCs w:val="20"/>
              </w:rPr>
            </w:pPr>
            <w:r>
              <w:rPr>
                <w:rFonts w:ascii="Verdana" w:hAnsi="Verdana"/>
                <w:sz w:val="20"/>
                <w:szCs w:val="20"/>
              </w:rPr>
              <w:t xml:space="preserve">14.1 </w:t>
            </w:r>
            <w:r w:rsidR="005717CB" w:rsidRPr="005717CB">
              <w:rPr>
                <w:rFonts w:ascii="Verdana" w:hAnsi="Verdana"/>
                <w:sz w:val="20"/>
                <w:szCs w:val="20"/>
              </w:rPr>
              <w:t>Крайните получатели, не се контролират от трета държава</w:t>
            </w:r>
            <w:r w:rsidR="00B17744">
              <w:rPr>
                <w:rStyle w:val="FootnoteReference"/>
                <w:rFonts w:ascii="Verdana" w:hAnsi="Verdana"/>
                <w:sz w:val="20"/>
                <w:szCs w:val="20"/>
              </w:rPr>
              <w:footnoteReference w:id="12"/>
            </w:r>
            <w:r w:rsidR="005717CB" w:rsidRPr="005717CB">
              <w:rPr>
                <w:rFonts w:ascii="Verdana" w:hAnsi="Verdana"/>
                <w:sz w:val="20"/>
                <w:szCs w:val="20"/>
              </w:rPr>
              <w:t xml:space="preserve"> или субект от трета държава и </w:t>
            </w:r>
            <w:r>
              <w:rPr>
                <w:rFonts w:ascii="Verdana" w:hAnsi="Verdana"/>
                <w:sz w:val="20"/>
                <w:szCs w:val="20"/>
              </w:rPr>
              <w:t>тяхното оперативно управление е в</w:t>
            </w:r>
            <w:r w:rsidR="005717CB" w:rsidRPr="005717CB">
              <w:rPr>
                <w:rFonts w:ascii="Verdana" w:hAnsi="Verdana"/>
                <w:sz w:val="20"/>
                <w:szCs w:val="20"/>
              </w:rPr>
              <w:t xml:space="preserve"> Съюза;</w:t>
            </w:r>
          </w:p>
          <w:p w14:paraId="7A83CDE3" w14:textId="6210CA08" w:rsidR="005717CB" w:rsidRPr="0044466F" w:rsidRDefault="0044466F" w:rsidP="002C62ED">
            <w:pPr>
              <w:pStyle w:val="ListParagraph"/>
              <w:ind w:left="0" w:firstLine="430"/>
              <w:jc w:val="both"/>
              <w:rPr>
                <w:rFonts w:ascii="Verdana" w:hAnsi="Verdana"/>
                <w:sz w:val="20"/>
                <w:szCs w:val="20"/>
              </w:rPr>
            </w:pPr>
            <w:r>
              <w:rPr>
                <w:rFonts w:ascii="Verdana" w:hAnsi="Verdana"/>
                <w:sz w:val="20"/>
                <w:szCs w:val="20"/>
              </w:rPr>
              <w:t>14.2.</w:t>
            </w:r>
            <w:r w:rsidR="005717CB" w:rsidRPr="005717CB">
              <w:rPr>
                <w:rFonts w:ascii="Verdana" w:hAnsi="Verdana"/>
                <w:sz w:val="20"/>
                <w:szCs w:val="20"/>
              </w:rPr>
              <w:t xml:space="preserve"> доставчици</w:t>
            </w:r>
            <w:r>
              <w:rPr>
                <w:rFonts w:ascii="Verdana" w:hAnsi="Verdana"/>
                <w:sz w:val="20"/>
                <w:szCs w:val="20"/>
              </w:rPr>
              <w:t>те</w:t>
            </w:r>
            <w:r w:rsidR="005717CB" w:rsidRPr="005717CB">
              <w:rPr>
                <w:rFonts w:ascii="Verdana" w:hAnsi="Verdana"/>
                <w:sz w:val="20"/>
                <w:szCs w:val="20"/>
              </w:rPr>
              <w:t xml:space="preserve"> и подизпълнители</w:t>
            </w:r>
            <w:r>
              <w:rPr>
                <w:rFonts w:ascii="Verdana" w:hAnsi="Verdana"/>
                <w:sz w:val="20"/>
                <w:szCs w:val="20"/>
              </w:rPr>
              <w:t>те</w:t>
            </w:r>
            <w:r w:rsidR="005717CB" w:rsidRPr="005717CB">
              <w:rPr>
                <w:rFonts w:ascii="Verdana" w:hAnsi="Verdana"/>
                <w:sz w:val="20"/>
                <w:szCs w:val="20"/>
              </w:rPr>
              <w:t xml:space="preserve"> на крайни</w:t>
            </w:r>
            <w:r>
              <w:rPr>
                <w:rFonts w:ascii="Verdana" w:hAnsi="Verdana"/>
                <w:sz w:val="20"/>
                <w:szCs w:val="20"/>
              </w:rPr>
              <w:t>те</w:t>
            </w:r>
            <w:r w:rsidR="005717CB" w:rsidRPr="005717CB">
              <w:rPr>
                <w:rFonts w:ascii="Verdana" w:hAnsi="Verdana"/>
                <w:sz w:val="20"/>
                <w:szCs w:val="20"/>
              </w:rPr>
              <w:t xml:space="preserve"> получатели </w:t>
            </w:r>
            <w:r w:rsidR="005717CB" w:rsidRPr="0044466F">
              <w:rPr>
                <w:rFonts w:ascii="Verdana" w:hAnsi="Verdana"/>
                <w:sz w:val="20"/>
                <w:szCs w:val="20"/>
              </w:rPr>
              <w:t xml:space="preserve">не се контролират от трета държава или субект от трета държава и </w:t>
            </w:r>
            <w:r>
              <w:rPr>
                <w:rFonts w:ascii="Verdana" w:hAnsi="Verdana"/>
                <w:sz w:val="20"/>
                <w:szCs w:val="20"/>
              </w:rPr>
              <w:t>оперативното им управление е</w:t>
            </w:r>
            <w:r w:rsidR="005717CB" w:rsidRPr="0044466F">
              <w:rPr>
                <w:rFonts w:ascii="Verdana" w:hAnsi="Verdana"/>
                <w:sz w:val="20"/>
                <w:szCs w:val="20"/>
              </w:rPr>
              <w:t xml:space="preserve"> в Съюза;</w:t>
            </w:r>
          </w:p>
          <w:p w14:paraId="607985CF" w14:textId="69DE95EE" w:rsidR="005717CB" w:rsidRPr="004030BB" w:rsidRDefault="0044466F" w:rsidP="002C62ED">
            <w:pPr>
              <w:pStyle w:val="ListParagraph"/>
              <w:ind w:left="0" w:firstLine="430"/>
              <w:jc w:val="both"/>
              <w:rPr>
                <w:rFonts w:ascii="Verdana" w:hAnsi="Verdana"/>
                <w:sz w:val="20"/>
                <w:szCs w:val="20"/>
                <w:lang w:val="en-US"/>
              </w:rPr>
            </w:pPr>
            <w:r>
              <w:rPr>
                <w:rFonts w:ascii="Verdana" w:hAnsi="Verdana"/>
                <w:sz w:val="20"/>
                <w:szCs w:val="20"/>
              </w:rPr>
              <w:t>14.3</w:t>
            </w:r>
            <w:r w:rsidR="006E0753">
              <w:rPr>
                <w:rFonts w:ascii="Verdana" w:hAnsi="Verdana"/>
                <w:sz w:val="20"/>
                <w:szCs w:val="20"/>
              </w:rPr>
              <w:t>.</w:t>
            </w:r>
            <w:r>
              <w:rPr>
                <w:rFonts w:ascii="Verdana" w:hAnsi="Verdana"/>
                <w:sz w:val="20"/>
                <w:szCs w:val="20"/>
              </w:rPr>
              <w:t xml:space="preserve"> за инвестиции в </w:t>
            </w:r>
            <w:r w:rsidR="005717CB" w:rsidRPr="005717CB">
              <w:rPr>
                <w:rFonts w:ascii="Verdana" w:hAnsi="Verdana"/>
                <w:sz w:val="20"/>
                <w:szCs w:val="20"/>
              </w:rPr>
              <w:t xml:space="preserve">областта на 5G свързаността, Крайните получатели, както и техните доставчици, </w:t>
            </w:r>
            <w:r>
              <w:rPr>
                <w:rFonts w:ascii="Verdana" w:hAnsi="Verdana"/>
                <w:sz w:val="20"/>
                <w:szCs w:val="20"/>
              </w:rPr>
              <w:t>следва</w:t>
            </w:r>
            <w:r w:rsidR="005717CB" w:rsidRPr="005717CB">
              <w:rPr>
                <w:rFonts w:ascii="Verdana" w:hAnsi="Verdana"/>
                <w:sz w:val="20"/>
                <w:szCs w:val="20"/>
              </w:rPr>
              <w:t xml:space="preserve"> да спазват мерките и плановете за намаляване на риска съгласно Инструментариума за 5G киберсигурност</w:t>
            </w:r>
            <w:r w:rsidR="004030BB">
              <w:rPr>
                <w:rFonts w:ascii="Verdana" w:hAnsi="Verdana"/>
                <w:sz w:val="20"/>
                <w:szCs w:val="20"/>
              </w:rPr>
              <w:t>, вкл. условията уредени в него относно доставчиците</w:t>
            </w:r>
            <w:r w:rsidR="004030BB">
              <w:rPr>
                <w:rStyle w:val="FootnoteReference"/>
                <w:rFonts w:ascii="Verdana" w:hAnsi="Verdana"/>
                <w:sz w:val="20"/>
                <w:szCs w:val="20"/>
              </w:rPr>
              <w:footnoteReference w:id="13"/>
            </w:r>
            <w:r w:rsidR="004030BB">
              <w:rPr>
                <w:rFonts w:ascii="Verdana" w:hAnsi="Verdana"/>
                <w:sz w:val="20"/>
                <w:szCs w:val="20"/>
              </w:rPr>
              <w:t>.</w:t>
            </w:r>
          </w:p>
          <w:p w14:paraId="44EB7524" w14:textId="45F5D8EB" w:rsidR="008C7FC1" w:rsidRPr="00452CD3" w:rsidRDefault="002C62ED" w:rsidP="002C62ED">
            <w:pPr>
              <w:pStyle w:val="ListParagraph"/>
              <w:numPr>
                <w:ilvl w:val="0"/>
                <w:numId w:val="29"/>
              </w:numPr>
              <w:ind w:left="430" w:hanging="6"/>
            </w:pPr>
            <w:r>
              <w:rPr>
                <w:rFonts w:ascii="Verdana" w:hAnsi="Verdana"/>
                <w:sz w:val="20"/>
                <w:szCs w:val="20"/>
                <w:lang w:val="en-US"/>
              </w:rPr>
              <w:t xml:space="preserve"> </w:t>
            </w:r>
            <w:r w:rsidR="008C7FC1" w:rsidRPr="008B3FC5">
              <w:rPr>
                <w:rFonts w:ascii="Verdana" w:hAnsi="Verdana"/>
                <w:sz w:val="20"/>
                <w:szCs w:val="20"/>
              </w:rPr>
              <w:t>Не представляват Недопустими сделки</w:t>
            </w:r>
            <w:r w:rsidR="008C7FC1">
              <w:rPr>
                <w:rFonts w:ascii="Verdana" w:hAnsi="Verdana"/>
                <w:sz w:val="20"/>
                <w:szCs w:val="20"/>
              </w:rPr>
              <w:t>.</w:t>
            </w:r>
          </w:p>
        </w:tc>
      </w:tr>
      <w:tr w:rsidR="008C7FC1" w:rsidRPr="00452CD3" w14:paraId="5D6B1717" w14:textId="77777777" w:rsidTr="00687561">
        <w:tc>
          <w:tcPr>
            <w:tcW w:w="3420" w:type="dxa"/>
          </w:tcPr>
          <w:p w14:paraId="6222191A" w14:textId="77777777" w:rsidR="008C7FC1" w:rsidRPr="00452CD3" w:rsidRDefault="008C7FC1" w:rsidP="008C7FC1">
            <w:pPr>
              <w:rPr>
                <w:rFonts w:ascii="Verdana" w:hAnsi="Verdana"/>
                <w:b/>
                <w:bCs/>
                <w:sz w:val="20"/>
                <w:szCs w:val="20"/>
                <w:lang w:val="bg-BG"/>
              </w:rPr>
            </w:pPr>
            <w:r>
              <w:rPr>
                <w:rFonts w:ascii="Verdana" w:hAnsi="Verdana"/>
                <w:b/>
                <w:bCs/>
                <w:sz w:val="20"/>
                <w:szCs w:val="20"/>
                <w:lang w:val="bg-BG"/>
              </w:rPr>
              <w:t>Недопустими сделки</w:t>
            </w:r>
          </w:p>
        </w:tc>
        <w:tc>
          <w:tcPr>
            <w:tcW w:w="7207" w:type="dxa"/>
          </w:tcPr>
          <w:p w14:paraId="5129F46E" w14:textId="77777777" w:rsidR="008C7FC1" w:rsidRPr="007773C6" w:rsidRDefault="008C7FC1" w:rsidP="008C7FC1">
            <w:pPr>
              <w:jc w:val="both"/>
              <w:rPr>
                <w:rFonts w:ascii="Verdana" w:hAnsi="Verdana"/>
                <w:sz w:val="20"/>
                <w:szCs w:val="20"/>
                <w:lang w:val="bg-BG"/>
              </w:rPr>
            </w:pPr>
            <w:r w:rsidRPr="007773C6">
              <w:rPr>
                <w:rFonts w:ascii="Verdana" w:hAnsi="Verdana"/>
                <w:sz w:val="20"/>
                <w:szCs w:val="20"/>
                <w:lang w:val="bg-BG"/>
              </w:rPr>
              <w:t>Недопустими са сделките, финансиращи следните дейности:</w:t>
            </w:r>
          </w:p>
          <w:p w14:paraId="5192EEB6" w14:textId="77777777" w:rsidR="008C7FC1" w:rsidRPr="008B3FC5" w:rsidRDefault="008C7FC1" w:rsidP="001D660D">
            <w:pPr>
              <w:numPr>
                <w:ilvl w:val="0"/>
                <w:numId w:val="2"/>
              </w:numPr>
              <w:ind w:left="5" w:firstLine="567"/>
              <w:jc w:val="both"/>
              <w:rPr>
                <w:rFonts w:ascii="Verdana" w:hAnsi="Verdana"/>
                <w:sz w:val="20"/>
                <w:szCs w:val="20"/>
                <w:lang w:val="bg-BG"/>
              </w:rPr>
            </w:pPr>
            <w:r w:rsidRPr="008B3FC5">
              <w:rPr>
                <w:rFonts w:ascii="Verdana" w:hAnsi="Verdana"/>
                <w:sz w:val="20"/>
                <w:szCs w:val="20"/>
                <w:lang w:val="bg-BG"/>
              </w:rPr>
              <w:t>Дейности, които ограничават индивидуалните права и свободи или нарушават правата на човека.</w:t>
            </w:r>
          </w:p>
          <w:p w14:paraId="0CDC924A" w14:textId="77777777" w:rsidR="008C7FC1" w:rsidRPr="008B3FC5" w:rsidRDefault="008C7FC1" w:rsidP="001D660D">
            <w:pPr>
              <w:numPr>
                <w:ilvl w:val="0"/>
                <w:numId w:val="2"/>
              </w:numPr>
              <w:ind w:left="5" w:firstLine="567"/>
              <w:jc w:val="both"/>
              <w:rPr>
                <w:rFonts w:ascii="Verdana" w:hAnsi="Verdana"/>
                <w:sz w:val="20"/>
                <w:szCs w:val="20"/>
                <w:lang w:val="bg-BG"/>
              </w:rPr>
            </w:pPr>
            <w:r w:rsidRPr="008B3FC5">
              <w:rPr>
                <w:rFonts w:ascii="Verdana" w:hAnsi="Verdana"/>
                <w:sz w:val="20"/>
                <w:szCs w:val="20"/>
                <w:lang w:val="bg-BG"/>
              </w:rPr>
              <w:t>В областта на отбранителните дейности — използването, разработването или производството на продукти и технологии, които са забранени от приложимото международно право.</w:t>
            </w:r>
          </w:p>
          <w:p w14:paraId="04E4D004" w14:textId="77777777" w:rsidR="008C7FC1" w:rsidRPr="008B3FC5" w:rsidRDefault="008C7FC1" w:rsidP="001D660D">
            <w:pPr>
              <w:numPr>
                <w:ilvl w:val="0"/>
                <w:numId w:val="2"/>
              </w:numPr>
              <w:ind w:left="5" w:firstLine="567"/>
              <w:jc w:val="both"/>
              <w:rPr>
                <w:rFonts w:ascii="Verdana" w:hAnsi="Verdana"/>
                <w:sz w:val="20"/>
                <w:szCs w:val="20"/>
                <w:lang w:val="bg-BG"/>
              </w:rPr>
            </w:pPr>
            <w:r w:rsidRPr="008B3FC5">
              <w:rPr>
                <w:rFonts w:ascii="Verdana" w:hAnsi="Verdana"/>
                <w:sz w:val="20"/>
                <w:szCs w:val="20"/>
                <w:lang w:val="bg-BG"/>
              </w:rPr>
              <w:t>Тютюневи изделия и свързани с тях дейности (производство, дистрибуция, преработка и търговия).</w:t>
            </w:r>
          </w:p>
          <w:p w14:paraId="590CE698" w14:textId="77777777" w:rsidR="008C7FC1" w:rsidRPr="008B3FC5" w:rsidRDefault="008C7FC1" w:rsidP="001D660D">
            <w:pPr>
              <w:numPr>
                <w:ilvl w:val="0"/>
                <w:numId w:val="2"/>
              </w:numPr>
              <w:ind w:left="5" w:firstLine="567"/>
              <w:jc w:val="both"/>
              <w:rPr>
                <w:rFonts w:ascii="Verdana" w:hAnsi="Verdana"/>
                <w:sz w:val="20"/>
                <w:szCs w:val="20"/>
                <w:lang w:val="bg-BG"/>
              </w:rPr>
            </w:pPr>
            <w:r w:rsidRPr="008B3FC5">
              <w:rPr>
                <w:rFonts w:ascii="Verdana" w:hAnsi="Verdana"/>
                <w:sz w:val="20"/>
                <w:szCs w:val="20"/>
                <w:lang w:val="bg-BG"/>
              </w:rPr>
              <w:t>Дейности, изключени от Регламента „Хоризонт Европа“</w:t>
            </w:r>
            <w:r w:rsidRPr="007773C6">
              <w:rPr>
                <w:rFonts w:ascii="Verdana" w:hAnsi="Verdana"/>
                <w:sz w:val="20"/>
                <w:szCs w:val="20"/>
                <w:vertAlign w:val="superscript"/>
                <w:lang w:val="bg-BG"/>
              </w:rPr>
              <w:footnoteReference w:id="14"/>
            </w:r>
            <w:r w:rsidRPr="008B3FC5">
              <w:rPr>
                <w:rFonts w:ascii="Verdana" w:hAnsi="Verdana"/>
                <w:sz w:val="20"/>
                <w:szCs w:val="20"/>
                <w:lang w:val="bg-BG"/>
              </w:rPr>
              <w:t>: научни изследвания в областта на клонирането на хора с репродуктивна цел; дейности, насочени към изменение на генетичното наследство на човека, така че тези изменения да бъдат наследствени; и дейности, насочени към създаване на човешки ембриони единствено с изследователска цел или за набавяне на стволови клетки, включително посредством трансфер на ядра на соматични клетки.</w:t>
            </w:r>
          </w:p>
          <w:p w14:paraId="5EF73773" w14:textId="77777777" w:rsidR="008C7FC1" w:rsidRPr="008B3FC5" w:rsidRDefault="008C7FC1" w:rsidP="00C64F19">
            <w:pPr>
              <w:numPr>
                <w:ilvl w:val="0"/>
                <w:numId w:val="2"/>
              </w:numPr>
              <w:ind w:left="5" w:firstLine="567"/>
              <w:jc w:val="both"/>
              <w:rPr>
                <w:rFonts w:ascii="Verdana" w:hAnsi="Verdana"/>
                <w:sz w:val="20"/>
                <w:szCs w:val="20"/>
                <w:lang w:val="bg-BG"/>
              </w:rPr>
            </w:pPr>
            <w:r w:rsidRPr="008B3FC5">
              <w:rPr>
                <w:rFonts w:ascii="Verdana" w:hAnsi="Verdana"/>
                <w:sz w:val="20"/>
                <w:szCs w:val="20"/>
                <w:lang w:val="bg-BG"/>
              </w:rPr>
              <w:t>Хазарт (дейности в областта на производството, създаването, дистрибуцията, преработката, търговията или софтуера).</w:t>
            </w:r>
          </w:p>
          <w:p w14:paraId="4D1715A3" w14:textId="77777777" w:rsidR="008C7FC1" w:rsidRPr="008B3FC5" w:rsidRDefault="008C7FC1" w:rsidP="00C64F19">
            <w:pPr>
              <w:numPr>
                <w:ilvl w:val="0"/>
                <w:numId w:val="2"/>
              </w:numPr>
              <w:ind w:left="5" w:firstLine="567"/>
              <w:jc w:val="both"/>
              <w:rPr>
                <w:rFonts w:ascii="Verdana" w:hAnsi="Verdana"/>
                <w:sz w:val="20"/>
                <w:szCs w:val="20"/>
                <w:lang w:val="bg-BG"/>
              </w:rPr>
            </w:pPr>
            <w:r w:rsidRPr="008B3FC5">
              <w:rPr>
                <w:rFonts w:ascii="Verdana" w:hAnsi="Verdana"/>
                <w:sz w:val="20"/>
                <w:szCs w:val="20"/>
                <w:lang w:val="bg-BG"/>
              </w:rPr>
              <w:t>Търговия със сексуални услуги и свързана с тях инфраструктура, услуги и медии.</w:t>
            </w:r>
          </w:p>
          <w:p w14:paraId="09A5E669" w14:textId="77777777" w:rsidR="008C7FC1" w:rsidRPr="008B3FC5" w:rsidRDefault="008C7FC1" w:rsidP="00C64F19">
            <w:pPr>
              <w:numPr>
                <w:ilvl w:val="0"/>
                <w:numId w:val="2"/>
              </w:numPr>
              <w:ind w:left="5" w:firstLine="567"/>
              <w:jc w:val="both"/>
              <w:rPr>
                <w:rFonts w:ascii="Verdana" w:hAnsi="Verdana"/>
                <w:sz w:val="20"/>
                <w:szCs w:val="20"/>
                <w:lang w:val="bg-BG"/>
              </w:rPr>
            </w:pPr>
            <w:r w:rsidRPr="008B3FC5">
              <w:rPr>
                <w:rFonts w:ascii="Verdana" w:hAnsi="Verdana"/>
                <w:sz w:val="20"/>
                <w:szCs w:val="20"/>
                <w:lang w:val="bg-BG"/>
              </w:rPr>
              <w:t>Дейности, включващи живи животни за експериментални и научни цели, доколкото спазването на Европейската конвенция за защита на гръбначните животни, използвани за експериментални и други научни цели не може да бъде гарантирано.</w:t>
            </w:r>
          </w:p>
          <w:p w14:paraId="3C84F59A" w14:textId="14BE665B" w:rsidR="008C7FC1" w:rsidRPr="008B3FC5" w:rsidRDefault="008C7FC1" w:rsidP="00C64F19">
            <w:pPr>
              <w:numPr>
                <w:ilvl w:val="0"/>
                <w:numId w:val="2"/>
              </w:numPr>
              <w:ind w:left="5" w:firstLine="567"/>
              <w:jc w:val="both"/>
              <w:rPr>
                <w:rFonts w:ascii="Verdana" w:hAnsi="Verdana"/>
                <w:sz w:val="20"/>
                <w:szCs w:val="20"/>
                <w:lang w:val="bg-BG"/>
              </w:rPr>
            </w:pPr>
            <w:r w:rsidRPr="008B3FC5">
              <w:rPr>
                <w:rFonts w:ascii="Verdana" w:hAnsi="Verdana"/>
                <w:sz w:val="20"/>
                <w:szCs w:val="20"/>
                <w:lang w:val="bg-BG"/>
              </w:rPr>
              <w:t xml:space="preserve">Предприемаческа дейност в областта на недвижимите имоти, например дейност с единствена цел обновяване и повторно </w:t>
            </w:r>
            <w:r w:rsidR="00EB18E9">
              <w:rPr>
                <w:rFonts w:ascii="Verdana" w:hAnsi="Verdana"/>
                <w:sz w:val="20"/>
                <w:szCs w:val="20"/>
                <w:lang w:val="bg-BG"/>
              </w:rPr>
              <w:t>отдаване под наем</w:t>
            </w:r>
            <w:r w:rsidR="00EB18E9" w:rsidRPr="008B3FC5">
              <w:rPr>
                <w:rFonts w:ascii="Verdana" w:hAnsi="Verdana"/>
                <w:sz w:val="20"/>
                <w:szCs w:val="20"/>
                <w:lang w:val="bg-BG"/>
              </w:rPr>
              <w:t xml:space="preserve"> </w:t>
            </w:r>
            <w:r w:rsidRPr="008B3FC5">
              <w:rPr>
                <w:rFonts w:ascii="Verdana" w:hAnsi="Verdana"/>
                <w:sz w:val="20"/>
                <w:szCs w:val="20"/>
                <w:lang w:val="bg-BG"/>
              </w:rPr>
              <w:t>или препродажба на съществуващи сгради, както и нови проекти</w:t>
            </w:r>
            <w:r w:rsidR="00EB18E9">
              <w:rPr>
                <w:rFonts w:ascii="Verdana" w:hAnsi="Verdana"/>
                <w:sz w:val="20"/>
                <w:szCs w:val="20"/>
                <w:lang w:val="bg-BG"/>
              </w:rPr>
              <w:t xml:space="preserve"> за строителство</w:t>
            </w:r>
            <w:r w:rsidRPr="008B3FC5">
              <w:rPr>
                <w:rFonts w:ascii="Verdana" w:hAnsi="Verdana"/>
                <w:sz w:val="20"/>
                <w:szCs w:val="20"/>
                <w:lang w:val="bg-BG"/>
              </w:rPr>
              <w:t xml:space="preserve">; допустими са обаче дейностите в сектора на недвижимите имоти, които са свързани със специфичните цели на програма </w:t>
            </w:r>
            <w:proofErr w:type="spellStart"/>
            <w:r w:rsidRPr="008B3FC5">
              <w:rPr>
                <w:rFonts w:ascii="Verdana" w:hAnsi="Verdana"/>
                <w:sz w:val="20"/>
                <w:szCs w:val="20"/>
                <w:lang w:val="bg-BG"/>
              </w:rPr>
              <w:t>InvestEU</w:t>
            </w:r>
            <w:proofErr w:type="spellEnd"/>
            <w:r w:rsidRPr="008B3FC5">
              <w:rPr>
                <w:rFonts w:ascii="Verdana" w:hAnsi="Verdana"/>
                <w:sz w:val="20"/>
                <w:szCs w:val="20"/>
                <w:lang w:val="bg-BG"/>
              </w:rPr>
              <w:t xml:space="preserve">, посочени в член 3, параграф 2 от Регламента  за създаване на програмата </w:t>
            </w:r>
            <w:proofErr w:type="spellStart"/>
            <w:r w:rsidRPr="008B3FC5">
              <w:rPr>
                <w:rFonts w:ascii="Verdana" w:hAnsi="Verdana"/>
                <w:sz w:val="20"/>
                <w:szCs w:val="20"/>
                <w:lang w:val="bg-BG"/>
              </w:rPr>
              <w:t>InvestEU</w:t>
            </w:r>
            <w:proofErr w:type="spellEnd"/>
            <w:r w:rsidRPr="008B3FC5">
              <w:rPr>
                <w:rFonts w:ascii="Verdana" w:hAnsi="Verdana"/>
                <w:sz w:val="20"/>
                <w:szCs w:val="20"/>
                <w:lang w:val="bg-BG"/>
              </w:rPr>
              <w:t>, и с допустимите области за операции по финансиране и инвестиране съгласно приложение II към същия Регламент, например инвестиции в проекти за енергийна ефективност или социални жилища.</w:t>
            </w:r>
          </w:p>
          <w:p w14:paraId="53CEFC45" w14:textId="77777777" w:rsidR="008C7FC1" w:rsidRPr="008B3FC5" w:rsidRDefault="008C7FC1" w:rsidP="00310187">
            <w:pPr>
              <w:numPr>
                <w:ilvl w:val="0"/>
                <w:numId w:val="2"/>
              </w:numPr>
              <w:ind w:left="5" w:firstLine="557"/>
              <w:jc w:val="both"/>
              <w:rPr>
                <w:rFonts w:ascii="Verdana" w:hAnsi="Verdana"/>
                <w:sz w:val="20"/>
                <w:szCs w:val="20"/>
                <w:lang w:val="bg-BG"/>
              </w:rPr>
            </w:pPr>
            <w:r w:rsidRPr="008B3FC5">
              <w:rPr>
                <w:rFonts w:ascii="Verdana" w:hAnsi="Verdana"/>
                <w:sz w:val="20"/>
                <w:szCs w:val="20"/>
                <w:lang w:val="bg-BG"/>
              </w:rPr>
              <w:t>Финансови дейности, като закупуване или търговия с финансови инструменти. По-специално се изключват интервенциите, насочени към изкупуване с цел източване на активи или заместващ капитал с цел източване/разпродажба на активи.</w:t>
            </w:r>
          </w:p>
          <w:p w14:paraId="46B0CF6A" w14:textId="77777777" w:rsidR="008C7FC1" w:rsidRPr="008B3FC5" w:rsidRDefault="008C7FC1" w:rsidP="00310187">
            <w:pPr>
              <w:numPr>
                <w:ilvl w:val="0"/>
                <w:numId w:val="2"/>
              </w:numPr>
              <w:ind w:left="5" w:firstLine="557"/>
              <w:jc w:val="both"/>
              <w:rPr>
                <w:rFonts w:ascii="Verdana" w:hAnsi="Verdana"/>
                <w:sz w:val="20"/>
                <w:szCs w:val="20"/>
                <w:lang w:val="bg-BG"/>
              </w:rPr>
            </w:pPr>
            <w:r w:rsidRPr="008B3FC5">
              <w:rPr>
                <w:rFonts w:ascii="Verdana" w:hAnsi="Verdana"/>
                <w:sz w:val="20"/>
                <w:szCs w:val="20"/>
                <w:lang w:val="bg-BG"/>
              </w:rPr>
              <w:t>Дейности, забранени от приложимото национално и европейско законодателство.</w:t>
            </w:r>
          </w:p>
          <w:p w14:paraId="0811E203" w14:textId="77777777" w:rsidR="008C7FC1" w:rsidRPr="008B3FC5" w:rsidRDefault="008C7FC1" w:rsidP="00310187">
            <w:pPr>
              <w:numPr>
                <w:ilvl w:val="0"/>
                <w:numId w:val="2"/>
              </w:numPr>
              <w:ind w:left="5" w:firstLine="557"/>
              <w:jc w:val="both"/>
              <w:rPr>
                <w:rFonts w:ascii="Verdana" w:hAnsi="Verdana"/>
                <w:sz w:val="20"/>
                <w:szCs w:val="20"/>
                <w:lang w:val="bg-BG"/>
              </w:rPr>
            </w:pPr>
            <w:r w:rsidRPr="008B3FC5">
              <w:rPr>
                <w:rFonts w:ascii="Verdana" w:hAnsi="Verdana"/>
                <w:sz w:val="20"/>
                <w:szCs w:val="20"/>
                <w:lang w:val="bg-BG"/>
              </w:rPr>
              <w:t>Извеждането от експлоатация, експлоатацията, приспособяването или изграждането на атомни електроцентрали.</w:t>
            </w:r>
          </w:p>
          <w:p w14:paraId="31185206" w14:textId="77777777" w:rsidR="008C7FC1" w:rsidRPr="008B3FC5" w:rsidRDefault="008C7FC1" w:rsidP="00310187">
            <w:pPr>
              <w:numPr>
                <w:ilvl w:val="0"/>
                <w:numId w:val="2"/>
              </w:numPr>
              <w:ind w:left="5" w:firstLine="557"/>
              <w:jc w:val="both"/>
              <w:rPr>
                <w:rFonts w:ascii="Verdana" w:hAnsi="Verdana"/>
                <w:sz w:val="20"/>
                <w:szCs w:val="20"/>
                <w:lang w:val="bg-BG"/>
              </w:rPr>
            </w:pPr>
            <w:r w:rsidRPr="008B3FC5">
              <w:rPr>
                <w:rFonts w:ascii="Verdana" w:hAnsi="Verdana"/>
                <w:sz w:val="20"/>
                <w:szCs w:val="20"/>
                <w:lang w:val="bg-BG"/>
              </w:rPr>
              <w:t>Инвестиции, свързани с минно дело или с добив, преработка, дистрибуция, съхранение или изгаряне на твърди изкопаеми горива и петрол, както и инвестиции, свързани с добива на газ</w:t>
            </w:r>
            <w:r w:rsidRPr="00BB74C2">
              <w:rPr>
                <w:rFonts w:ascii="Verdana" w:hAnsi="Verdana"/>
                <w:sz w:val="20"/>
                <w:szCs w:val="20"/>
                <w:lang w:val="bg-BG"/>
              </w:rPr>
              <w:t>, с изключение на</w:t>
            </w:r>
            <w:r w:rsidRPr="008B3FC5">
              <w:rPr>
                <w:rFonts w:ascii="Verdana" w:hAnsi="Verdana"/>
                <w:sz w:val="20"/>
                <w:szCs w:val="20"/>
                <w:lang w:val="bg-BG"/>
              </w:rPr>
              <w:t>:</w:t>
            </w:r>
          </w:p>
          <w:p w14:paraId="0D0F8E38" w14:textId="77777777" w:rsidR="008C7FC1" w:rsidRPr="008B3FC5" w:rsidRDefault="008C7FC1" w:rsidP="00310187">
            <w:pPr>
              <w:ind w:firstLine="557"/>
              <w:jc w:val="both"/>
              <w:rPr>
                <w:rFonts w:ascii="Verdana" w:hAnsi="Verdana"/>
                <w:sz w:val="20"/>
                <w:szCs w:val="20"/>
                <w:lang w:val="bg-BG"/>
              </w:rPr>
            </w:pPr>
            <w:r w:rsidRPr="00BB74C2">
              <w:rPr>
                <w:rFonts w:ascii="Verdana" w:hAnsi="Verdana"/>
                <w:sz w:val="20"/>
                <w:szCs w:val="20"/>
                <w:lang w:val="bg-BG"/>
              </w:rPr>
              <w:t xml:space="preserve">- </w:t>
            </w:r>
            <w:r w:rsidRPr="008B3FC5">
              <w:rPr>
                <w:rFonts w:ascii="Verdana" w:hAnsi="Verdana"/>
                <w:sz w:val="20"/>
                <w:szCs w:val="20"/>
                <w:lang w:val="bg-BG"/>
              </w:rPr>
              <w:t>проекти, при които няма надеждна алтернативна технология;</w:t>
            </w:r>
          </w:p>
          <w:p w14:paraId="28CFAC3F" w14:textId="77777777" w:rsidR="008C7FC1" w:rsidRPr="008B3FC5" w:rsidRDefault="008C7FC1" w:rsidP="00310187">
            <w:pPr>
              <w:ind w:firstLine="557"/>
              <w:jc w:val="both"/>
              <w:rPr>
                <w:rFonts w:ascii="Verdana" w:hAnsi="Verdana"/>
                <w:sz w:val="20"/>
                <w:szCs w:val="20"/>
                <w:lang w:val="bg-BG"/>
              </w:rPr>
            </w:pPr>
            <w:r w:rsidRPr="00BB74C2">
              <w:rPr>
                <w:rFonts w:ascii="Verdana" w:hAnsi="Verdana"/>
                <w:sz w:val="20"/>
                <w:szCs w:val="20"/>
                <w:lang w:val="bg-BG"/>
              </w:rPr>
              <w:t xml:space="preserve">- </w:t>
            </w:r>
            <w:r w:rsidRPr="008B3FC5">
              <w:rPr>
                <w:rFonts w:ascii="Verdana" w:hAnsi="Verdana"/>
                <w:sz w:val="20"/>
                <w:szCs w:val="20"/>
                <w:lang w:val="bg-BG"/>
              </w:rPr>
              <w:t>проекти, свързани с предотвратяване и контрол на замърсяването;</w:t>
            </w:r>
          </w:p>
          <w:p w14:paraId="420FC5AD" w14:textId="77777777" w:rsidR="008C7FC1" w:rsidRPr="008B3FC5" w:rsidRDefault="008C7FC1" w:rsidP="00310187">
            <w:pPr>
              <w:ind w:firstLine="557"/>
              <w:jc w:val="both"/>
              <w:rPr>
                <w:rFonts w:ascii="Verdana" w:hAnsi="Verdana"/>
                <w:sz w:val="20"/>
                <w:szCs w:val="20"/>
                <w:lang w:val="bg-BG"/>
              </w:rPr>
            </w:pPr>
            <w:r w:rsidRPr="00BB74C2">
              <w:rPr>
                <w:rFonts w:ascii="Verdana" w:hAnsi="Verdana"/>
                <w:sz w:val="20"/>
                <w:szCs w:val="20"/>
                <w:lang w:val="bg-BG"/>
              </w:rPr>
              <w:t xml:space="preserve">- </w:t>
            </w:r>
            <w:r w:rsidRPr="008B3FC5">
              <w:rPr>
                <w:rFonts w:ascii="Verdana" w:hAnsi="Verdana"/>
                <w:sz w:val="20"/>
                <w:szCs w:val="20"/>
                <w:lang w:val="bg-BG"/>
              </w:rPr>
              <w:t>проекти, оборудвани с инсталации за улавяне и съхранение на въглероден диоксид или инсталации за улавяне и оползотворяване на въглероден диоксид; промишлени или изследователски проекти, които водят до значително намаляване на емисиите на парникови газове в сравнение с приложимите референтни показатели на схемата за търговия с емисии.</w:t>
            </w:r>
          </w:p>
          <w:p w14:paraId="721F610D" w14:textId="77777777" w:rsidR="008C7FC1" w:rsidRPr="008B3FC5" w:rsidRDefault="008C7FC1" w:rsidP="00310187">
            <w:pPr>
              <w:numPr>
                <w:ilvl w:val="0"/>
                <w:numId w:val="2"/>
              </w:numPr>
              <w:ind w:left="5" w:firstLine="557"/>
              <w:jc w:val="both"/>
              <w:rPr>
                <w:rFonts w:ascii="Verdana" w:hAnsi="Verdana"/>
                <w:sz w:val="20"/>
                <w:szCs w:val="20"/>
                <w:lang w:val="bg-BG"/>
              </w:rPr>
            </w:pPr>
            <w:r w:rsidRPr="008B3FC5">
              <w:rPr>
                <w:rFonts w:ascii="Verdana" w:hAnsi="Verdana"/>
                <w:sz w:val="20"/>
                <w:szCs w:val="20"/>
                <w:lang w:val="bg-BG"/>
              </w:rPr>
              <w:t xml:space="preserve">Инвестиции в съоръжения за обезвреждане на отпадъци в депа за отпадъци, </w:t>
            </w:r>
            <w:r w:rsidRPr="00BB74C2">
              <w:rPr>
                <w:rFonts w:ascii="Verdana" w:hAnsi="Verdana"/>
                <w:sz w:val="20"/>
                <w:szCs w:val="20"/>
                <w:lang w:val="bg-BG"/>
              </w:rPr>
              <w:t>с изключение на</w:t>
            </w:r>
            <w:r w:rsidRPr="008B3FC5">
              <w:rPr>
                <w:rFonts w:ascii="Verdana" w:hAnsi="Verdana"/>
                <w:sz w:val="20"/>
                <w:szCs w:val="20"/>
                <w:lang w:val="bg-BG"/>
              </w:rPr>
              <w:t>:</w:t>
            </w:r>
          </w:p>
          <w:p w14:paraId="38DB1C72" w14:textId="77777777" w:rsidR="008C7FC1" w:rsidRPr="008B3FC5" w:rsidRDefault="008C7FC1" w:rsidP="00310187">
            <w:pPr>
              <w:ind w:left="5" w:firstLine="557"/>
              <w:jc w:val="both"/>
              <w:rPr>
                <w:rFonts w:ascii="Verdana" w:hAnsi="Verdana"/>
                <w:sz w:val="20"/>
                <w:szCs w:val="20"/>
                <w:lang w:val="bg-BG"/>
              </w:rPr>
            </w:pPr>
            <w:r w:rsidRPr="007773C6">
              <w:rPr>
                <w:rFonts w:ascii="Verdana" w:hAnsi="Verdana"/>
                <w:sz w:val="20"/>
                <w:szCs w:val="20"/>
                <w:lang w:val="bg-BG"/>
              </w:rPr>
              <w:t xml:space="preserve">- </w:t>
            </w:r>
            <w:r w:rsidRPr="008B3FC5">
              <w:rPr>
                <w:rFonts w:ascii="Verdana" w:hAnsi="Verdana"/>
                <w:sz w:val="20"/>
                <w:szCs w:val="20"/>
                <w:lang w:val="bg-BG"/>
              </w:rPr>
              <w:t>депа за отпадъци на място, които са спомагателен елемент към даден промишлен или минен инвестиционен проект, и когато е доказано, че депонирането е единственият надежден вариант за третиране на промишлените или минните отпадъци, генерирани от самата дейност;</w:t>
            </w:r>
          </w:p>
          <w:p w14:paraId="48DF0A78" w14:textId="77777777" w:rsidR="008C7FC1" w:rsidRPr="008B3FC5" w:rsidRDefault="008C7FC1" w:rsidP="00310187">
            <w:pPr>
              <w:ind w:left="5" w:firstLine="557"/>
              <w:jc w:val="both"/>
              <w:rPr>
                <w:rFonts w:ascii="Verdana" w:hAnsi="Verdana"/>
                <w:sz w:val="20"/>
                <w:szCs w:val="20"/>
                <w:lang w:val="bg-BG"/>
              </w:rPr>
            </w:pPr>
            <w:r w:rsidRPr="00BB74C2">
              <w:rPr>
                <w:rFonts w:ascii="Verdana" w:hAnsi="Verdana"/>
                <w:sz w:val="20"/>
                <w:szCs w:val="20"/>
                <w:lang w:val="bg-BG"/>
              </w:rPr>
              <w:t xml:space="preserve">- </w:t>
            </w:r>
            <w:r w:rsidRPr="008B3FC5">
              <w:rPr>
                <w:rFonts w:ascii="Verdana" w:hAnsi="Verdana"/>
                <w:sz w:val="20"/>
                <w:szCs w:val="20"/>
                <w:lang w:val="bg-BG"/>
              </w:rPr>
              <w:t xml:space="preserve">съществуващи съоръжения за депониране, с цел да се гарантира използването на </w:t>
            </w:r>
            <w:proofErr w:type="spellStart"/>
            <w:r w:rsidRPr="008B3FC5">
              <w:rPr>
                <w:rFonts w:ascii="Verdana" w:hAnsi="Verdana"/>
                <w:sz w:val="20"/>
                <w:szCs w:val="20"/>
                <w:lang w:val="bg-BG"/>
              </w:rPr>
              <w:t>сметищен</w:t>
            </w:r>
            <w:proofErr w:type="spellEnd"/>
            <w:r w:rsidRPr="008B3FC5">
              <w:rPr>
                <w:rFonts w:ascii="Verdana" w:hAnsi="Verdana"/>
                <w:sz w:val="20"/>
                <w:szCs w:val="20"/>
                <w:lang w:val="bg-BG"/>
              </w:rPr>
              <w:t xml:space="preserve"> газ и да се насърчи добивът на суровини от депата за отпадъци и преработването на минни отпадъци.</w:t>
            </w:r>
          </w:p>
          <w:p w14:paraId="2FA17B41" w14:textId="77777777" w:rsidR="008C7FC1" w:rsidRPr="008B3FC5" w:rsidRDefault="008C7FC1" w:rsidP="00310187">
            <w:pPr>
              <w:numPr>
                <w:ilvl w:val="0"/>
                <w:numId w:val="2"/>
              </w:numPr>
              <w:ind w:left="0" w:firstLine="557"/>
              <w:jc w:val="both"/>
              <w:rPr>
                <w:rFonts w:ascii="Verdana" w:hAnsi="Verdana"/>
                <w:sz w:val="20"/>
                <w:szCs w:val="20"/>
                <w:lang w:val="bg-BG"/>
              </w:rPr>
            </w:pPr>
            <w:r w:rsidRPr="008B3FC5">
              <w:rPr>
                <w:rFonts w:ascii="Verdana" w:hAnsi="Verdana"/>
                <w:sz w:val="20"/>
                <w:szCs w:val="20"/>
                <w:lang w:val="bg-BG"/>
              </w:rPr>
              <w:t xml:space="preserve">Инвестиции в инсталации за механично-биологично третиране на отпадъци (МБТ). </w:t>
            </w:r>
            <w:r w:rsidRPr="00BB74C2">
              <w:rPr>
                <w:rFonts w:ascii="Verdana" w:hAnsi="Verdana"/>
                <w:sz w:val="20"/>
                <w:szCs w:val="20"/>
                <w:lang w:val="bg-BG"/>
              </w:rPr>
              <w:t>С изключение на</w:t>
            </w:r>
            <w:r w:rsidRPr="008B3FC5">
              <w:rPr>
                <w:rFonts w:ascii="Verdana" w:hAnsi="Verdana"/>
                <w:sz w:val="20"/>
                <w:szCs w:val="20"/>
                <w:lang w:val="bg-BG"/>
              </w:rPr>
              <w:t xml:space="preserve"> инвестиции за модернизация на съществуващи инсталации за МБТ за целите на производството на енергия от отпадъци или за рециклиране на разделно събирани отпадъци, като например компостиране и анаеробно разграждане.</w:t>
            </w:r>
          </w:p>
          <w:p w14:paraId="61024866" w14:textId="77777777" w:rsidR="008C7FC1" w:rsidRPr="008B3FC5" w:rsidRDefault="008C7FC1" w:rsidP="00310187">
            <w:pPr>
              <w:numPr>
                <w:ilvl w:val="0"/>
                <w:numId w:val="2"/>
              </w:numPr>
              <w:ind w:left="0" w:firstLine="557"/>
              <w:jc w:val="both"/>
              <w:rPr>
                <w:rFonts w:ascii="Verdana" w:hAnsi="Verdana"/>
                <w:sz w:val="20"/>
                <w:szCs w:val="20"/>
                <w:lang w:val="bg-BG"/>
              </w:rPr>
            </w:pPr>
            <w:r w:rsidRPr="008B3FC5">
              <w:rPr>
                <w:rFonts w:ascii="Verdana" w:hAnsi="Verdana"/>
                <w:sz w:val="20"/>
                <w:szCs w:val="20"/>
                <w:lang w:val="bg-BG"/>
              </w:rPr>
              <w:t xml:space="preserve">Инвестиции в </w:t>
            </w:r>
            <w:proofErr w:type="spellStart"/>
            <w:r w:rsidRPr="008B3FC5">
              <w:rPr>
                <w:rFonts w:ascii="Verdana" w:hAnsi="Verdana"/>
                <w:sz w:val="20"/>
                <w:szCs w:val="20"/>
                <w:lang w:val="bg-BG"/>
              </w:rPr>
              <w:t>инсинератори</w:t>
            </w:r>
            <w:proofErr w:type="spellEnd"/>
            <w:r w:rsidRPr="008B3FC5">
              <w:rPr>
                <w:rFonts w:ascii="Verdana" w:hAnsi="Verdana"/>
                <w:sz w:val="20"/>
                <w:szCs w:val="20"/>
                <w:lang w:val="bg-BG"/>
              </w:rPr>
              <w:t xml:space="preserve"> за обработката на отпадъци, </w:t>
            </w:r>
            <w:r w:rsidRPr="00BB74C2">
              <w:rPr>
                <w:rFonts w:ascii="Verdana" w:hAnsi="Verdana"/>
                <w:sz w:val="20"/>
                <w:szCs w:val="20"/>
                <w:lang w:val="bg-BG"/>
              </w:rPr>
              <w:t>с изключение на</w:t>
            </w:r>
            <w:r w:rsidRPr="008B3FC5">
              <w:rPr>
                <w:rFonts w:ascii="Verdana" w:hAnsi="Verdana"/>
                <w:sz w:val="20"/>
                <w:szCs w:val="20"/>
                <w:lang w:val="bg-BG"/>
              </w:rPr>
              <w:t>:</w:t>
            </w:r>
          </w:p>
          <w:p w14:paraId="2FA05E74" w14:textId="77777777" w:rsidR="008C7FC1" w:rsidRPr="008B3FC5" w:rsidRDefault="008C7FC1" w:rsidP="00310187">
            <w:pPr>
              <w:ind w:firstLine="562"/>
              <w:jc w:val="both"/>
              <w:rPr>
                <w:rFonts w:ascii="Verdana" w:hAnsi="Verdana"/>
                <w:sz w:val="20"/>
                <w:szCs w:val="20"/>
                <w:lang w:val="bg-BG"/>
              </w:rPr>
            </w:pPr>
            <w:r w:rsidRPr="00BB74C2">
              <w:rPr>
                <w:rFonts w:ascii="Verdana" w:hAnsi="Verdana"/>
                <w:sz w:val="20"/>
                <w:szCs w:val="20"/>
                <w:lang w:val="bg-BG"/>
              </w:rPr>
              <w:t xml:space="preserve">- </w:t>
            </w:r>
            <w:r w:rsidRPr="008B3FC5">
              <w:rPr>
                <w:rFonts w:ascii="Verdana" w:hAnsi="Verdana"/>
                <w:sz w:val="20"/>
                <w:szCs w:val="20"/>
                <w:lang w:val="bg-BG"/>
              </w:rPr>
              <w:t xml:space="preserve">инсталации, предназначени изключително за третиране на </w:t>
            </w:r>
            <w:proofErr w:type="spellStart"/>
            <w:r w:rsidRPr="008B3FC5">
              <w:rPr>
                <w:rFonts w:ascii="Verdana" w:hAnsi="Verdana"/>
                <w:sz w:val="20"/>
                <w:szCs w:val="20"/>
                <w:lang w:val="bg-BG"/>
              </w:rPr>
              <w:t>нерециклируеми</w:t>
            </w:r>
            <w:proofErr w:type="spellEnd"/>
            <w:r w:rsidRPr="008B3FC5">
              <w:rPr>
                <w:rFonts w:ascii="Verdana" w:hAnsi="Verdana"/>
                <w:sz w:val="20"/>
                <w:szCs w:val="20"/>
                <w:lang w:val="bg-BG"/>
              </w:rPr>
              <w:t xml:space="preserve"> опасни отпадъци;</w:t>
            </w:r>
          </w:p>
          <w:p w14:paraId="3654431C" w14:textId="77777777" w:rsidR="008C7FC1" w:rsidRPr="008B3FC5" w:rsidRDefault="008C7FC1" w:rsidP="00310187">
            <w:pPr>
              <w:ind w:firstLine="562"/>
              <w:jc w:val="both"/>
              <w:rPr>
                <w:rFonts w:ascii="Verdana" w:hAnsi="Verdana"/>
                <w:sz w:val="20"/>
                <w:szCs w:val="20"/>
                <w:lang w:val="bg-BG"/>
              </w:rPr>
            </w:pPr>
            <w:r w:rsidRPr="00BB74C2">
              <w:rPr>
                <w:rFonts w:ascii="Verdana" w:hAnsi="Verdana"/>
                <w:sz w:val="20"/>
                <w:szCs w:val="20"/>
                <w:lang w:val="bg-BG"/>
              </w:rPr>
              <w:t xml:space="preserve">- </w:t>
            </w:r>
            <w:r w:rsidRPr="008B3FC5">
              <w:rPr>
                <w:rFonts w:ascii="Verdana" w:hAnsi="Verdana"/>
                <w:sz w:val="20"/>
                <w:szCs w:val="20"/>
                <w:lang w:val="bg-BG"/>
              </w:rPr>
              <w:t>съществуващи инсталации, когато инвестицията се прави с цел повишаване на енергийната ефективност, улавяне на отработени газове за съхранение или използване или оползотворяване на материали от пепел след изгаряне, при условие че тези инвестиции не водят до увеличаване на капацитета на инсталацията за обработване на отпадъци.</w:t>
            </w:r>
          </w:p>
          <w:p w14:paraId="599F6123" w14:textId="77777777" w:rsidR="008C7FC1" w:rsidRPr="007773C6" w:rsidRDefault="008C7FC1" w:rsidP="00310187">
            <w:pPr>
              <w:numPr>
                <w:ilvl w:val="0"/>
                <w:numId w:val="2"/>
              </w:numPr>
              <w:ind w:left="0" w:firstLine="562"/>
              <w:jc w:val="both"/>
              <w:rPr>
                <w:rFonts w:ascii="Verdana" w:hAnsi="Verdana"/>
                <w:sz w:val="20"/>
                <w:szCs w:val="20"/>
                <w:lang w:val="bg-BG"/>
              </w:rPr>
            </w:pPr>
            <w:r w:rsidRPr="007773C6">
              <w:rPr>
                <w:rFonts w:ascii="Verdana" w:hAnsi="Verdana"/>
                <w:sz w:val="20"/>
                <w:szCs w:val="20"/>
                <w:lang w:val="bg-BG"/>
              </w:rPr>
              <w:t>Дейности изключени от Регламента за групово освобождаване</w:t>
            </w:r>
            <w:r w:rsidRPr="007773C6">
              <w:rPr>
                <w:rFonts w:ascii="Verdana" w:hAnsi="Verdana"/>
                <w:sz w:val="20"/>
                <w:szCs w:val="20"/>
                <w:vertAlign w:val="superscript"/>
                <w:lang w:val="bg-BG"/>
              </w:rPr>
              <w:footnoteReference w:id="15"/>
            </w:r>
            <w:r w:rsidRPr="007773C6">
              <w:rPr>
                <w:rFonts w:ascii="Verdana" w:hAnsi="Verdana"/>
                <w:sz w:val="20"/>
                <w:szCs w:val="20"/>
                <w:lang w:val="bg-BG"/>
              </w:rPr>
              <w:t>:</w:t>
            </w:r>
          </w:p>
          <w:p w14:paraId="525E5EFE" w14:textId="77777777" w:rsidR="008C7FC1" w:rsidRPr="007773C6" w:rsidRDefault="008C7FC1" w:rsidP="00310187">
            <w:pPr>
              <w:ind w:left="5" w:firstLine="562"/>
              <w:jc w:val="both"/>
              <w:rPr>
                <w:rFonts w:ascii="Verdana" w:hAnsi="Verdana"/>
                <w:sz w:val="20"/>
                <w:szCs w:val="20"/>
                <w:lang w:val="bg-BG"/>
              </w:rPr>
            </w:pPr>
            <w:r w:rsidRPr="007773C6">
              <w:rPr>
                <w:rFonts w:ascii="Verdana" w:hAnsi="Verdana"/>
                <w:sz w:val="20"/>
                <w:szCs w:val="20"/>
                <w:lang w:val="bg-BG"/>
              </w:rPr>
              <w:t>16.1 финансиране, обвързано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p>
          <w:p w14:paraId="096F29F7" w14:textId="2A0750B3" w:rsidR="008C7FC1" w:rsidRPr="007773C6" w:rsidRDefault="008C7FC1" w:rsidP="00310187">
            <w:pPr>
              <w:ind w:left="5" w:firstLine="562"/>
              <w:jc w:val="both"/>
              <w:rPr>
                <w:rFonts w:ascii="Verdana" w:hAnsi="Verdana"/>
                <w:sz w:val="20"/>
                <w:szCs w:val="20"/>
                <w:lang w:val="bg-BG"/>
              </w:rPr>
            </w:pPr>
            <w:r w:rsidRPr="007773C6">
              <w:rPr>
                <w:rFonts w:ascii="Verdana" w:hAnsi="Verdana"/>
                <w:sz w:val="20"/>
                <w:szCs w:val="20"/>
                <w:lang w:val="bg-BG"/>
              </w:rPr>
              <w:t>16.2. финансиране, обвързано с условието за използване на местни за сметка на вносни стоки;</w:t>
            </w:r>
          </w:p>
          <w:p w14:paraId="08A9AD98" w14:textId="77777777" w:rsidR="008C7FC1" w:rsidRPr="007773C6" w:rsidRDefault="008C7FC1" w:rsidP="00310187">
            <w:pPr>
              <w:ind w:left="5" w:firstLine="562"/>
              <w:jc w:val="both"/>
              <w:rPr>
                <w:rFonts w:ascii="Verdana" w:hAnsi="Verdana"/>
                <w:sz w:val="20"/>
                <w:szCs w:val="20"/>
                <w:lang w:val="bg-BG"/>
              </w:rPr>
            </w:pPr>
            <w:r w:rsidRPr="007773C6">
              <w:rPr>
                <w:rFonts w:ascii="Verdana" w:hAnsi="Verdana"/>
                <w:sz w:val="20"/>
                <w:szCs w:val="20"/>
                <w:lang w:val="bg-BG"/>
              </w:rPr>
              <w:t>16.3. финансиране за улесняване на закриването на неконкурентоспособни въглищни мини в съответствие с Решение 2010/787/ЕС на Съвета;</w:t>
            </w:r>
          </w:p>
          <w:p w14:paraId="707550EB" w14:textId="77777777" w:rsidR="008C7FC1" w:rsidRPr="007773C6" w:rsidRDefault="008C7FC1" w:rsidP="00310187">
            <w:pPr>
              <w:ind w:left="5" w:firstLine="562"/>
              <w:jc w:val="both"/>
              <w:rPr>
                <w:rFonts w:ascii="Verdana" w:hAnsi="Verdana"/>
                <w:sz w:val="20"/>
                <w:szCs w:val="20"/>
                <w:lang w:val="bg-BG"/>
              </w:rPr>
            </w:pPr>
            <w:r w:rsidRPr="007773C6">
              <w:rPr>
                <w:rFonts w:ascii="Verdana" w:hAnsi="Verdana"/>
                <w:sz w:val="20"/>
                <w:szCs w:val="20"/>
                <w:lang w:val="bg-BG"/>
              </w:rPr>
              <w:t>16.4. дейности в областта на рибарството и аквакултурите, изброени в член 1, параграф 1 от Регламент (ЕС) № 717/2014 на Комисията</w:t>
            </w:r>
            <w:r w:rsidRPr="007773C6">
              <w:rPr>
                <w:vertAlign w:val="superscript"/>
              </w:rPr>
              <w:footnoteReference w:id="16"/>
            </w:r>
            <w:r w:rsidRPr="007773C6">
              <w:rPr>
                <w:rFonts w:ascii="Verdana" w:hAnsi="Verdana"/>
                <w:sz w:val="20"/>
                <w:szCs w:val="20"/>
                <w:lang w:val="bg-BG"/>
              </w:rPr>
              <w:t>;</w:t>
            </w:r>
          </w:p>
          <w:p w14:paraId="5FAE4A1F" w14:textId="676970E5" w:rsidR="008C7FC1" w:rsidRPr="007773C6" w:rsidRDefault="008C7FC1" w:rsidP="00310187">
            <w:pPr>
              <w:ind w:left="5" w:firstLine="562"/>
              <w:jc w:val="both"/>
              <w:rPr>
                <w:rFonts w:ascii="Verdana" w:hAnsi="Verdana"/>
                <w:sz w:val="20"/>
                <w:szCs w:val="20"/>
                <w:lang w:val="bg-BG"/>
              </w:rPr>
            </w:pPr>
            <w:r w:rsidRPr="007773C6">
              <w:rPr>
                <w:rFonts w:ascii="Verdana" w:hAnsi="Verdana"/>
                <w:sz w:val="20"/>
                <w:szCs w:val="20"/>
                <w:lang w:val="bg-BG"/>
              </w:rPr>
              <w:t xml:space="preserve">  16.5.  </w:t>
            </w:r>
            <w:r w:rsidR="00F122CC">
              <w:rPr>
                <w:rFonts w:ascii="Verdana" w:hAnsi="Verdana"/>
                <w:sz w:val="20"/>
                <w:szCs w:val="20"/>
                <w:lang w:val="bg-BG"/>
              </w:rPr>
              <w:t>финансиране</w:t>
            </w:r>
            <w:r w:rsidR="00F122CC" w:rsidRPr="007773C6">
              <w:rPr>
                <w:rFonts w:ascii="Verdana" w:hAnsi="Verdana"/>
                <w:sz w:val="20"/>
                <w:szCs w:val="20"/>
                <w:lang w:val="bg-BG"/>
              </w:rPr>
              <w:t xml:space="preserve"> </w:t>
            </w:r>
            <w:r w:rsidRPr="007773C6">
              <w:rPr>
                <w:rFonts w:ascii="Verdana" w:hAnsi="Verdana"/>
                <w:sz w:val="20"/>
                <w:szCs w:val="20"/>
                <w:lang w:val="bg-BG"/>
              </w:rPr>
              <w:t>за преработка и продажба на селскостопански продукти, в следните случаи:</w:t>
            </w:r>
          </w:p>
          <w:p w14:paraId="3C5E5FC1" w14:textId="77777777" w:rsidR="008C7FC1" w:rsidRPr="007773C6" w:rsidRDefault="008C7FC1" w:rsidP="00310187">
            <w:pPr>
              <w:ind w:left="5" w:firstLine="562"/>
              <w:jc w:val="both"/>
              <w:rPr>
                <w:rFonts w:ascii="Verdana" w:hAnsi="Verdana"/>
                <w:sz w:val="20"/>
                <w:szCs w:val="20"/>
                <w:lang w:val="bg-BG"/>
              </w:rPr>
            </w:pPr>
            <w:r w:rsidRPr="007773C6">
              <w:rPr>
                <w:rFonts w:ascii="Verdana" w:hAnsi="Verdana"/>
                <w:sz w:val="20"/>
                <w:szCs w:val="20"/>
                <w:lang w:val="bg-BG"/>
              </w:rPr>
              <w:t xml:space="preserve">  а. когато размерът на финансирането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w:t>
            </w:r>
          </w:p>
          <w:p w14:paraId="1D118A42" w14:textId="1C117C99" w:rsidR="008C7FC1" w:rsidRPr="001D660D" w:rsidRDefault="008C7FC1" w:rsidP="00310187">
            <w:pPr>
              <w:ind w:left="5" w:firstLine="557"/>
              <w:jc w:val="both"/>
              <w:rPr>
                <w:rFonts w:ascii="Verdana" w:hAnsi="Verdana"/>
                <w:sz w:val="20"/>
                <w:szCs w:val="20"/>
              </w:rPr>
            </w:pPr>
            <w:r w:rsidRPr="007773C6">
              <w:rPr>
                <w:rFonts w:ascii="Verdana" w:hAnsi="Verdana"/>
                <w:sz w:val="20"/>
                <w:szCs w:val="20"/>
                <w:lang w:val="bg-BG"/>
              </w:rPr>
              <w:t>б. когато финансирането е обвързано със задължението да бъде прехвърлено частично или изцяло на първичните производители;</w:t>
            </w:r>
          </w:p>
        </w:tc>
      </w:tr>
      <w:tr w:rsidR="008C7FC1" w:rsidRPr="00452CD3" w14:paraId="21909C9C" w14:textId="77777777" w:rsidTr="00687561">
        <w:tc>
          <w:tcPr>
            <w:tcW w:w="3420" w:type="dxa"/>
          </w:tcPr>
          <w:p w14:paraId="0B63E649" w14:textId="77777777" w:rsidR="008C7FC1" w:rsidRPr="00452CD3" w:rsidRDefault="008C7FC1" w:rsidP="008C7FC1">
            <w:pPr>
              <w:rPr>
                <w:rFonts w:ascii="Verdana" w:hAnsi="Verdana"/>
                <w:b/>
                <w:bCs/>
                <w:sz w:val="20"/>
                <w:szCs w:val="20"/>
                <w:lang w:val="bg-BG"/>
              </w:rPr>
            </w:pPr>
            <w:r w:rsidRPr="00452CD3">
              <w:rPr>
                <w:rFonts w:ascii="Verdana" w:hAnsi="Verdana"/>
                <w:b/>
                <w:bCs/>
                <w:sz w:val="20"/>
                <w:szCs w:val="20"/>
                <w:lang w:val="bg-BG"/>
              </w:rPr>
              <w:t>Валута на сделките</w:t>
            </w:r>
          </w:p>
        </w:tc>
        <w:tc>
          <w:tcPr>
            <w:tcW w:w="7207" w:type="dxa"/>
          </w:tcPr>
          <w:p w14:paraId="12863DC3" w14:textId="77777777" w:rsidR="008C7FC1" w:rsidRPr="00452CD3" w:rsidRDefault="008C7FC1" w:rsidP="008C7FC1">
            <w:pPr>
              <w:rPr>
                <w:rFonts w:ascii="Verdana" w:hAnsi="Verdana"/>
                <w:sz w:val="20"/>
                <w:szCs w:val="20"/>
                <w:lang w:val="bg-BG"/>
              </w:rPr>
            </w:pPr>
            <w:r w:rsidRPr="00452CD3">
              <w:rPr>
                <w:rFonts w:ascii="Verdana" w:hAnsi="Verdana"/>
                <w:sz w:val="20"/>
                <w:szCs w:val="20"/>
                <w:lang w:val="bg-BG"/>
              </w:rPr>
              <w:t>Евро и/или лева</w:t>
            </w:r>
          </w:p>
        </w:tc>
      </w:tr>
      <w:tr w:rsidR="008C7FC1" w:rsidRPr="00452CD3" w14:paraId="269E114B" w14:textId="77777777" w:rsidTr="00687561">
        <w:tc>
          <w:tcPr>
            <w:tcW w:w="3420" w:type="dxa"/>
          </w:tcPr>
          <w:p w14:paraId="5D8B01EC" w14:textId="77777777" w:rsidR="008C7FC1" w:rsidRPr="00452CD3" w:rsidRDefault="008C7FC1" w:rsidP="008C7FC1">
            <w:pPr>
              <w:rPr>
                <w:rFonts w:ascii="Verdana" w:hAnsi="Verdana"/>
                <w:b/>
                <w:sz w:val="20"/>
                <w:szCs w:val="20"/>
              </w:rPr>
            </w:pPr>
            <w:r w:rsidRPr="007773C6">
              <w:rPr>
                <w:rFonts w:ascii="Verdana" w:hAnsi="Verdana"/>
                <w:b/>
                <w:bCs/>
                <w:sz w:val="20"/>
                <w:szCs w:val="20"/>
                <w:lang w:val="bg-BG"/>
              </w:rPr>
              <w:t>Максимален размер на допустима сделка</w:t>
            </w:r>
          </w:p>
        </w:tc>
        <w:tc>
          <w:tcPr>
            <w:tcW w:w="7207" w:type="dxa"/>
          </w:tcPr>
          <w:p w14:paraId="38D59D6A" w14:textId="741E0F4D" w:rsidR="008C7FC1" w:rsidRPr="00D82A81" w:rsidRDefault="008C7FC1" w:rsidP="008C7FC1">
            <w:pPr>
              <w:jc w:val="both"/>
              <w:rPr>
                <w:rFonts w:ascii="Verdana" w:hAnsi="Verdana"/>
                <w:sz w:val="20"/>
                <w:szCs w:val="20"/>
                <w:lang w:val="bg-BG"/>
              </w:rPr>
            </w:pPr>
            <w:r w:rsidRPr="00452CD3">
              <w:rPr>
                <w:rFonts w:ascii="Verdana" w:hAnsi="Verdana"/>
                <w:sz w:val="20"/>
                <w:szCs w:val="20"/>
                <w:lang w:val="bg-BG"/>
              </w:rPr>
              <w:t xml:space="preserve">   </w:t>
            </w:r>
            <w:r w:rsidRPr="00D82A81">
              <w:rPr>
                <w:rFonts w:ascii="Verdana" w:hAnsi="Verdana"/>
                <w:sz w:val="20"/>
                <w:szCs w:val="20"/>
                <w:lang w:val="bg-BG"/>
              </w:rPr>
              <w:t xml:space="preserve">По настоящия Под-продукт няма да се прилагат изисквания </w:t>
            </w:r>
            <w:r w:rsidR="005268C5">
              <w:rPr>
                <w:rFonts w:ascii="Verdana" w:hAnsi="Verdana"/>
                <w:sz w:val="20"/>
                <w:szCs w:val="20"/>
                <w:lang w:val="bg-BG"/>
              </w:rPr>
              <w:t xml:space="preserve">за </w:t>
            </w:r>
            <w:r w:rsidRPr="00D82A81">
              <w:rPr>
                <w:rFonts w:ascii="Verdana" w:hAnsi="Verdana"/>
                <w:sz w:val="20"/>
                <w:szCs w:val="20"/>
                <w:lang w:val="bg-BG"/>
              </w:rPr>
              <w:t>минимален размер на Допустима сделка.</w:t>
            </w:r>
          </w:p>
          <w:p w14:paraId="7604CDD0" w14:textId="77777777" w:rsidR="008C7FC1" w:rsidRPr="00D82A81" w:rsidRDefault="008C7FC1" w:rsidP="008C7FC1">
            <w:pPr>
              <w:spacing w:after="0" w:line="240" w:lineRule="auto"/>
              <w:ind w:firstLine="184"/>
              <w:jc w:val="both"/>
              <w:rPr>
                <w:rFonts w:ascii="Verdana" w:hAnsi="Verdana"/>
                <w:sz w:val="20"/>
                <w:szCs w:val="20"/>
                <w:lang w:val="bg-BG"/>
              </w:rPr>
            </w:pPr>
            <w:r w:rsidRPr="00D82A81">
              <w:rPr>
                <w:rFonts w:ascii="Verdana" w:hAnsi="Verdana"/>
                <w:sz w:val="20"/>
                <w:szCs w:val="20"/>
                <w:lang w:val="bg-BG"/>
              </w:rPr>
              <w:t>Максималният размер на Допустима сделка се определя в съответствие с приложимите правила за държавна помощ, както следва:</w:t>
            </w:r>
          </w:p>
          <w:p w14:paraId="31588A64" w14:textId="71919A89" w:rsidR="008C7FC1" w:rsidRPr="00D82A81" w:rsidRDefault="00AA3257" w:rsidP="008C7FC1">
            <w:pPr>
              <w:spacing w:after="0" w:line="240" w:lineRule="auto"/>
              <w:ind w:left="325"/>
              <w:jc w:val="both"/>
              <w:rPr>
                <w:rFonts w:ascii="Verdana" w:hAnsi="Verdana"/>
                <w:b/>
                <w:bCs/>
                <w:sz w:val="20"/>
                <w:szCs w:val="20"/>
                <w:lang w:val="bg-BG"/>
              </w:rPr>
            </w:pPr>
            <w:r>
              <w:rPr>
                <w:rFonts w:ascii="Verdana" w:hAnsi="Verdana"/>
                <w:b/>
                <w:bCs/>
                <w:sz w:val="20"/>
                <w:szCs w:val="20"/>
                <w:lang w:val="bg-BG"/>
              </w:rPr>
              <w:t>1</w:t>
            </w:r>
            <w:r w:rsidR="008C7FC1" w:rsidRPr="00D82A81">
              <w:rPr>
                <w:rFonts w:ascii="Verdana" w:hAnsi="Verdana"/>
                <w:b/>
                <w:bCs/>
                <w:sz w:val="20"/>
                <w:szCs w:val="20"/>
                <w:lang w:val="bg-BG"/>
              </w:rPr>
              <w:t xml:space="preserve">) не повече от </w:t>
            </w:r>
            <w:r w:rsidR="008C7FC1">
              <w:rPr>
                <w:rFonts w:ascii="Verdana" w:hAnsi="Verdana"/>
                <w:b/>
                <w:bCs/>
                <w:sz w:val="20"/>
                <w:szCs w:val="20"/>
                <w:lang w:val="bg-BG"/>
              </w:rPr>
              <w:t>8</w:t>
            </w:r>
            <w:r w:rsidR="008C7FC1" w:rsidRPr="00D82A81">
              <w:rPr>
                <w:rFonts w:ascii="Verdana" w:hAnsi="Verdana"/>
                <w:b/>
                <w:bCs/>
                <w:sz w:val="20"/>
                <w:szCs w:val="20"/>
                <w:lang w:val="bg-BG"/>
              </w:rPr>
              <w:t>,</w:t>
            </w:r>
            <w:r w:rsidR="008C7FC1">
              <w:rPr>
                <w:rFonts w:ascii="Verdana" w:hAnsi="Verdana"/>
                <w:b/>
                <w:bCs/>
                <w:sz w:val="20"/>
                <w:szCs w:val="20"/>
                <w:lang w:val="bg-BG"/>
              </w:rPr>
              <w:t>2</w:t>
            </w:r>
            <w:r w:rsidR="008C7FC1" w:rsidRPr="00D82A81">
              <w:rPr>
                <w:rFonts w:ascii="Verdana" w:hAnsi="Verdana"/>
                <w:b/>
                <w:bCs/>
                <w:sz w:val="20"/>
                <w:szCs w:val="20"/>
                <w:lang w:val="bg-BG"/>
              </w:rPr>
              <w:t>5 млн. евро</w:t>
            </w:r>
          </w:p>
          <w:p w14:paraId="2CC1F279" w14:textId="79E26849" w:rsidR="008C7FC1" w:rsidRPr="00D82A81" w:rsidRDefault="008C7FC1" w:rsidP="008C7FC1">
            <w:pPr>
              <w:spacing w:after="0" w:line="240" w:lineRule="auto"/>
              <w:ind w:left="42" w:firstLine="283"/>
              <w:jc w:val="both"/>
              <w:rPr>
                <w:rFonts w:ascii="Verdana" w:hAnsi="Verdana"/>
                <w:sz w:val="20"/>
                <w:szCs w:val="20"/>
                <w:lang w:val="bg-BG"/>
              </w:rPr>
            </w:pPr>
            <w:r w:rsidRPr="00D82A81">
              <w:rPr>
                <w:rFonts w:ascii="Verdana" w:hAnsi="Verdana"/>
                <w:sz w:val="20"/>
                <w:szCs w:val="20"/>
                <w:lang w:val="bg-BG"/>
              </w:rPr>
              <w:t xml:space="preserve">Прагът е приложим в случай на помощ по чл. 56е от ОРГО. За прилагане на този максимален </w:t>
            </w:r>
            <w:r w:rsidRPr="007773C6">
              <w:rPr>
                <w:rFonts w:ascii="Verdana" w:hAnsi="Verdana"/>
                <w:sz w:val="20"/>
                <w:szCs w:val="20"/>
                <w:lang w:val="bg-BG"/>
              </w:rPr>
              <w:t xml:space="preserve">размер </w:t>
            </w:r>
            <w:r w:rsidR="00506AF6" w:rsidRPr="007773C6">
              <w:rPr>
                <w:rFonts w:ascii="Verdana" w:hAnsi="Verdana"/>
                <w:sz w:val="20"/>
                <w:szCs w:val="20"/>
                <w:lang w:val="bg-BG"/>
              </w:rPr>
              <w:t>не са налице допълнителни условия извън условията вече предвидени в настоящата спецификация.</w:t>
            </w:r>
            <w:r w:rsidRPr="00D82A81">
              <w:rPr>
                <w:rFonts w:ascii="Verdana" w:hAnsi="Verdana"/>
                <w:sz w:val="20"/>
                <w:szCs w:val="20"/>
                <w:lang w:val="bg-BG"/>
              </w:rPr>
              <w:t xml:space="preserve"> </w:t>
            </w:r>
          </w:p>
          <w:p w14:paraId="277FE520" w14:textId="77777777" w:rsidR="008C7FC1" w:rsidRPr="00D82A81" w:rsidRDefault="008C7FC1" w:rsidP="008C7FC1">
            <w:pPr>
              <w:spacing w:after="0" w:line="240" w:lineRule="auto"/>
              <w:ind w:left="325"/>
              <w:jc w:val="both"/>
              <w:rPr>
                <w:rFonts w:ascii="Verdana" w:hAnsi="Verdana"/>
                <w:b/>
                <w:bCs/>
                <w:sz w:val="20"/>
                <w:szCs w:val="20"/>
                <w:lang w:val="bg-BG"/>
              </w:rPr>
            </w:pPr>
            <w:r w:rsidRPr="00D82A81">
              <w:rPr>
                <w:rFonts w:ascii="Verdana" w:hAnsi="Verdana"/>
                <w:b/>
                <w:bCs/>
                <w:sz w:val="20"/>
                <w:szCs w:val="20"/>
                <w:lang w:val="bg-BG"/>
              </w:rPr>
              <w:t>или</w:t>
            </w:r>
          </w:p>
          <w:p w14:paraId="7085B5F1" w14:textId="7DC7B5B9" w:rsidR="008C7FC1" w:rsidRPr="00D82A81" w:rsidRDefault="00AA3257" w:rsidP="008C7FC1">
            <w:pPr>
              <w:spacing w:after="0" w:line="240" w:lineRule="auto"/>
              <w:ind w:left="325"/>
              <w:jc w:val="both"/>
              <w:rPr>
                <w:rFonts w:ascii="Verdana" w:hAnsi="Verdana"/>
                <w:b/>
                <w:bCs/>
                <w:sz w:val="20"/>
                <w:szCs w:val="20"/>
                <w:lang w:val="bg-BG"/>
              </w:rPr>
            </w:pPr>
            <w:r>
              <w:rPr>
                <w:rFonts w:ascii="Verdana" w:hAnsi="Verdana"/>
                <w:b/>
                <w:bCs/>
                <w:sz w:val="20"/>
                <w:szCs w:val="20"/>
                <w:lang w:val="bg-BG"/>
              </w:rPr>
              <w:t>2</w:t>
            </w:r>
            <w:r w:rsidR="008C7FC1" w:rsidRPr="00D82A81">
              <w:rPr>
                <w:rFonts w:ascii="Verdana" w:hAnsi="Verdana"/>
                <w:b/>
                <w:bCs/>
                <w:sz w:val="20"/>
                <w:szCs w:val="20"/>
                <w:lang w:val="bg-BG"/>
              </w:rPr>
              <w:t>) не</w:t>
            </w:r>
            <w:r w:rsidR="00413A88">
              <w:rPr>
                <w:rFonts w:ascii="Verdana" w:hAnsi="Verdana"/>
                <w:b/>
                <w:bCs/>
                <w:sz w:val="20"/>
                <w:szCs w:val="20"/>
              </w:rPr>
              <w:t xml:space="preserve"> </w:t>
            </w:r>
            <w:r w:rsidR="008C7FC1" w:rsidRPr="00D82A81">
              <w:rPr>
                <w:rFonts w:ascii="Verdana" w:hAnsi="Verdana"/>
                <w:b/>
                <w:bCs/>
                <w:sz w:val="20"/>
                <w:szCs w:val="20"/>
                <w:lang w:val="bg-BG"/>
              </w:rPr>
              <w:t>повече от 1</w:t>
            </w:r>
            <w:r w:rsidR="008C7FC1">
              <w:rPr>
                <w:rFonts w:ascii="Verdana" w:hAnsi="Verdana"/>
                <w:b/>
                <w:bCs/>
                <w:sz w:val="20"/>
                <w:szCs w:val="20"/>
                <w:lang w:val="bg-BG"/>
              </w:rPr>
              <w:t>6,</w:t>
            </w:r>
            <w:r w:rsidR="008C7FC1" w:rsidRPr="00D82A81">
              <w:rPr>
                <w:rFonts w:ascii="Verdana" w:hAnsi="Verdana"/>
                <w:b/>
                <w:bCs/>
                <w:sz w:val="20"/>
                <w:szCs w:val="20"/>
                <w:lang w:val="bg-BG"/>
              </w:rPr>
              <w:t>5 млн. евро;</w:t>
            </w:r>
          </w:p>
          <w:p w14:paraId="54A1DD07" w14:textId="71936820" w:rsidR="008C7FC1" w:rsidRPr="00D82A81" w:rsidRDefault="008C7FC1" w:rsidP="008C7FC1">
            <w:pPr>
              <w:spacing w:after="0" w:line="240" w:lineRule="auto"/>
              <w:ind w:firstLine="325"/>
              <w:jc w:val="both"/>
              <w:rPr>
                <w:rFonts w:ascii="Verdana" w:hAnsi="Verdana"/>
                <w:sz w:val="20"/>
                <w:szCs w:val="20"/>
                <w:lang w:val="bg-BG"/>
              </w:rPr>
            </w:pPr>
            <w:r w:rsidRPr="00D82A81">
              <w:rPr>
                <w:rFonts w:ascii="Verdana" w:hAnsi="Verdana"/>
                <w:sz w:val="20"/>
                <w:szCs w:val="20"/>
                <w:lang w:val="bg-BG"/>
              </w:rPr>
              <w:t xml:space="preserve">Прагът е приложим в случай на помощ по чл. 56д, </w:t>
            </w:r>
            <w:proofErr w:type="spellStart"/>
            <w:r w:rsidRPr="00D82A81">
              <w:rPr>
                <w:rFonts w:ascii="Verdana" w:hAnsi="Verdana"/>
                <w:sz w:val="20"/>
                <w:szCs w:val="20"/>
                <w:lang w:val="bg-BG"/>
              </w:rPr>
              <w:t>пар</w:t>
            </w:r>
            <w:proofErr w:type="spellEnd"/>
            <w:r w:rsidRPr="00D82A81">
              <w:rPr>
                <w:rFonts w:ascii="Verdana" w:hAnsi="Verdana"/>
                <w:sz w:val="20"/>
                <w:szCs w:val="20"/>
                <w:lang w:val="bg-BG"/>
              </w:rPr>
              <w:t xml:space="preserve">. 10, „б“ от ОРГО. За прилагане на този максимален размер, следва да бъдат </w:t>
            </w:r>
            <w:r>
              <w:rPr>
                <w:rFonts w:ascii="Verdana" w:hAnsi="Verdana"/>
                <w:sz w:val="20"/>
                <w:szCs w:val="20"/>
                <w:lang w:val="bg-BG"/>
              </w:rPr>
              <w:t>изпълнени</w:t>
            </w:r>
            <w:r w:rsidRPr="00D82A81">
              <w:rPr>
                <w:rFonts w:ascii="Verdana" w:hAnsi="Verdana"/>
                <w:sz w:val="20"/>
                <w:szCs w:val="20"/>
                <w:lang w:val="bg-BG"/>
              </w:rPr>
              <w:t xml:space="preserve"> и следните допълнителни условия:</w:t>
            </w:r>
          </w:p>
          <w:p w14:paraId="09431A2C" w14:textId="1CF4AEDA" w:rsidR="0031620D" w:rsidRDefault="0031620D" w:rsidP="008C7FC1">
            <w:pPr>
              <w:pStyle w:val="ListParagraph"/>
              <w:numPr>
                <w:ilvl w:val="0"/>
                <w:numId w:val="17"/>
              </w:numPr>
              <w:spacing w:after="0" w:line="240" w:lineRule="auto"/>
              <w:jc w:val="both"/>
              <w:rPr>
                <w:rFonts w:ascii="Verdana" w:hAnsi="Verdana"/>
                <w:sz w:val="20"/>
                <w:szCs w:val="20"/>
              </w:rPr>
            </w:pPr>
            <w:r>
              <w:rPr>
                <w:rFonts w:ascii="Verdana" w:hAnsi="Verdana"/>
                <w:sz w:val="20"/>
                <w:szCs w:val="20"/>
              </w:rPr>
              <w:t>Крайният получател е МСП</w:t>
            </w:r>
            <w:r w:rsidR="005E326C">
              <w:rPr>
                <w:rStyle w:val="FootnoteReference"/>
                <w:rFonts w:ascii="Verdana" w:hAnsi="Verdana"/>
                <w:sz w:val="20"/>
                <w:szCs w:val="20"/>
              </w:rPr>
              <w:footnoteReference w:id="17"/>
            </w:r>
            <w:r>
              <w:rPr>
                <w:rFonts w:ascii="Verdana" w:hAnsi="Verdana"/>
                <w:sz w:val="20"/>
                <w:szCs w:val="20"/>
              </w:rPr>
              <w:t xml:space="preserve"> или малко дружество със средна капитализация</w:t>
            </w:r>
            <w:r w:rsidR="006D1B42">
              <w:rPr>
                <w:rStyle w:val="FootnoteReference"/>
                <w:rFonts w:ascii="Verdana" w:hAnsi="Verdana"/>
                <w:sz w:val="20"/>
                <w:szCs w:val="20"/>
              </w:rPr>
              <w:footnoteReference w:id="18"/>
            </w:r>
            <w:r>
              <w:rPr>
                <w:rFonts w:ascii="Verdana" w:hAnsi="Verdana"/>
                <w:sz w:val="20"/>
                <w:szCs w:val="20"/>
              </w:rPr>
              <w:t>;</w:t>
            </w:r>
          </w:p>
          <w:p w14:paraId="60A946C2" w14:textId="3F0E7F72" w:rsidR="008C7FC1" w:rsidRPr="00D82A81" w:rsidRDefault="008C7FC1" w:rsidP="008C7FC1">
            <w:pPr>
              <w:pStyle w:val="ListParagraph"/>
              <w:numPr>
                <w:ilvl w:val="0"/>
                <w:numId w:val="17"/>
              </w:numPr>
              <w:spacing w:after="0" w:line="240" w:lineRule="auto"/>
              <w:jc w:val="both"/>
              <w:rPr>
                <w:rFonts w:ascii="Verdana" w:hAnsi="Verdana"/>
                <w:sz w:val="20"/>
                <w:szCs w:val="20"/>
              </w:rPr>
            </w:pPr>
            <w:r w:rsidRPr="00D82A81">
              <w:rPr>
                <w:rFonts w:ascii="Verdana" w:hAnsi="Verdana"/>
                <w:sz w:val="20"/>
                <w:szCs w:val="20"/>
              </w:rPr>
              <w:t>основната дейност</w:t>
            </w:r>
            <w:r w:rsidRPr="00D82A81">
              <w:rPr>
                <w:vertAlign w:val="superscript"/>
              </w:rPr>
              <w:footnoteReference w:id="19"/>
            </w:r>
            <w:r w:rsidRPr="00D82A81">
              <w:rPr>
                <w:rFonts w:ascii="Verdana" w:hAnsi="Verdana"/>
                <w:sz w:val="20"/>
                <w:szCs w:val="20"/>
              </w:rPr>
              <w:t xml:space="preserve"> на предприятието е в подпомаган регион</w:t>
            </w:r>
            <w:r w:rsidRPr="00D82A81">
              <w:rPr>
                <w:vertAlign w:val="superscript"/>
              </w:rPr>
              <w:footnoteReference w:id="20"/>
            </w:r>
            <w:r w:rsidRPr="00D82A81">
              <w:rPr>
                <w:rFonts w:ascii="Verdana" w:hAnsi="Verdana"/>
                <w:sz w:val="20"/>
                <w:szCs w:val="20"/>
              </w:rPr>
              <w:t xml:space="preserve"> и </w:t>
            </w:r>
          </w:p>
          <w:p w14:paraId="590C6BEC" w14:textId="77777777" w:rsidR="008C7FC1" w:rsidRDefault="008C7FC1" w:rsidP="008C7FC1">
            <w:pPr>
              <w:pStyle w:val="ListParagraph"/>
              <w:numPr>
                <w:ilvl w:val="0"/>
                <w:numId w:val="17"/>
              </w:numPr>
              <w:spacing w:after="0" w:line="240" w:lineRule="auto"/>
              <w:jc w:val="both"/>
              <w:rPr>
                <w:rFonts w:ascii="Verdana" w:hAnsi="Verdana"/>
                <w:sz w:val="20"/>
                <w:szCs w:val="20"/>
              </w:rPr>
            </w:pPr>
            <w:r w:rsidRPr="00D82A81">
              <w:rPr>
                <w:rFonts w:ascii="Verdana" w:hAnsi="Verdana"/>
                <w:sz w:val="20"/>
                <w:szCs w:val="20"/>
              </w:rPr>
              <w:t>финансирането не се използва за преместване на дейности по смисъла на ОРГО</w:t>
            </w:r>
            <w:r w:rsidRPr="00D82A81">
              <w:rPr>
                <w:vertAlign w:val="superscript"/>
              </w:rPr>
              <w:footnoteReference w:id="21"/>
            </w:r>
            <w:r w:rsidRPr="00D82A81">
              <w:rPr>
                <w:rFonts w:ascii="Verdana" w:hAnsi="Verdana"/>
                <w:sz w:val="20"/>
                <w:szCs w:val="20"/>
              </w:rPr>
              <w:t xml:space="preserve"> и</w:t>
            </w:r>
          </w:p>
          <w:p w14:paraId="4C9528B5" w14:textId="77777777" w:rsidR="008C7FC1" w:rsidRDefault="008C7FC1" w:rsidP="008C7FC1">
            <w:pPr>
              <w:pStyle w:val="ListParagraph"/>
              <w:numPr>
                <w:ilvl w:val="0"/>
                <w:numId w:val="17"/>
              </w:numPr>
              <w:spacing w:after="0" w:line="240" w:lineRule="auto"/>
              <w:jc w:val="both"/>
              <w:rPr>
                <w:rFonts w:ascii="Verdana" w:hAnsi="Verdana"/>
                <w:sz w:val="20"/>
                <w:szCs w:val="20"/>
              </w:rPr>
            </w:pPr>
            <w:r w:rsidRPr="00D82A81">
              <w:rPr>
                <w:rFonts w:ascii="Verdana" w:hAnsi="Verdana"/>
                <w:sz w:val="20"/>
                <w:szCs w:val="20"/>
              </w:rPr>
              <w:t>лихвеният процент по сделката е не по-нисък от базовия процент</w:t>
            </w:r>
            <w:r w:rsidRPr="00D82A81">
              <w:rPr>
                <w:vertAlign w:val="superscript"/>
              </w:rPr>
              <w:footnoteReference w:id="22"/>
            </w:r>
          </w:p>
          <w:p w14:paraId="4E272A6D" w14:textId="1D4978E0" w:rsidR="00FB187E" w:rsidRDefault="00FB187E" w:rsidP="008C7FC1">
            <w:pPr>
              <w:pStyle w:val="ListParagraph"/>
              <w:numPr>
                <w:ilvl w:val="0"/>
                <w:numId w:val="17"/>
              </w:numPr>
              <w:spacing w:after="0" w:line="240" w:lineRule="auto"/>
              <w:jc w:val="both"/>
              <w:rPr>
                <w:rFonts w:ascii="Verdana" w:hAnsi="Verdana"/>
                <w:sz w:val="20"/>
                <w:szCs w:val="20"/>
              </w:rPr>
            </w:pPr>
            <w:r>
              <w:rPr>
                <w:rFonts w:ascii="Verdana" w:hAnsi="Verdana"/>
                <w:sz w:val="20"/>
                <w:szCs w:val="20"/>
              </w:rPr>
              <w:t>прилагането на посочения праг е надлежно обосновано от Финансовия посредник.</w:t>
            </w:r>
          </w:p>
          <w:p w14:paraId="3E187923" w14:textId="1AEA066F" w:rsidR="00FB187E" w:rsidRPr="00FB187E" w:rsidRDefault="00FB187E" w:rsidP="00FB187E">
            <w:pPr>
              <w:spacing w:after="0" w:line="240" w:lineRule="auto"/>
              <w:jc w:val="both"/>
              <w:rPr>
                <w:rFonts w:ascii="Verdana" w:hAnsi="Verdana"/>
                <w:b/>
                <w:bCs/>
                <w:sz w:val="20"/>
                <w:szCs w:val="20"/>
                <w:lang w:val="bg-BG"/>
              </w:rPr>
            </w:pPr>
            <w:r w:rsidRPr="00FB187E">
              <w:rPr>
                <w:rFonts w:ascii="Verdana" w:hAnsi="Verdana"/>
                <w:b/>
                <w:bCs/>
                <w:sz w:val="20"/>
                <w:szCs w:val="20"/>
                <w:lang w:val="bg-BG"/>
              </w:rPr>
              <w:t>или</w:t>
            </w:r>
          </w:p>
          <w:p w14:paraId="1398FCD6" w14:textId="3863C4B7" w:rsidR="008C7FC1" w:rsidRDefault="00AA3257" w:rsidP="008C7FC1">
            <w:pPr>
              <w:spacing w:before="60" w:after="60" w:line="240" w:lineRule="auto"/>
              <w:ind w:firstLine="567"/>
              <w:jc w:val="both"/>
              <w:rPr>
                <w:rFonts w:ascii="Verdana" w:hAnsi="Verdana"/>
                <w:color w:val="000000" w:themeColor="text1"/>
                <w:sz w:val="20"/>
                <w:szCs w:val="20"/>
              </w:rPr>
            </w:pPr>
            <w:r>
              <w:rPr>
                <w:rFonts w:ascii="Verdana" w:hAnsi="Verdana"/>
                <w:b/>
                <w:bCs/>
                <w:color w:val="000000" w:themeColor="text1"/>
                <w:sz w:val="20"/>
                <w:szCs w:val="20"/>
                <w:lang w:val="bg-BG"/>
              </w:rPr>
              <w:t>3</w:t>
            </w:r>
            <w:r w:rsidR="00FB187E">
              <w:rPr>
                <w:rFonts w:ascii="Verdana" w:hAnsi="Verdana"/>
                <w:b/>
                <w:bCs/>
                <w:color w:val="000000" w:themeColor="text1"/>
                <w:sz w:val="20"/>
                <w:szCs w:val="20"/>
                <w:lang w:val="bg-BG"/>
              </w:rPr>
              <w:t>) в надлежно обосновани случаи въз основа на инвестиционните нужди</w:t>
            </w:r>
            <w:r w:rsidR="008950BE">
              <w:rPr>
                <w:rFonts w:ascii="Verdana" w:hAnsi="Verdana"/>
                <w:b/>
                <w:bCs/>
                <w:color w:val="000000" w:themeColor="text1"/>
                <w:sz w:val="20"/>
                <w:szCs w:val="20"/>
                <w:lang w:val="bg-BG"/>
              </w:rPr>
              <w:t xml:space="preserve"> в рамките на праговете по чл. 56</w:t>
            </w:r>
            <w:r w:rsidR="007623B3">
              <w:rPr>
                <w:rFonts w:ascii="Verdana" w:hAnsi="Verdana"/>
                <w:b/>
                <w:bCs/>
                <w:color w:val="000000" w:themeColor="text1"/>
                <w:sz w:val="20"/>
                <w:szCs w:val="20"/>
                <w:lang w:val="bg-BG"/>
              </w:rPr>
              <w:t xml:space="preserve">д, </w:t>
            </w:r>
            <w:proofErr w:type="spellStart"/>
            <w:r w:rsidR="007623B3">
              <w:rPr>
                <w:rFonts w:ascii="Verdana" w:hAnsi="Verdana"/>
                <w:b/>
                <w:bCs/>
                <w:color w:val="000000" w:themeColor="text1"/>
                <w:sz w:val="20"/>
                <w:szCs w:val="20"/>
                <w:lang w:val="bg-BG"/>
              </w:rPr>
              <w:t>пар</w:t>
            </w:r>
            <w:proofErr w:type="spellEnd"/>
            <w:r w:rsidR="007623B3">
              <w:rPr>
                <w:rFonts w:ascii="Verdana" w:hAnsi="Verdana"/>
                <w:b/>
                <w:bCs/>
                <w:color w:val="000000" w:themeColor="text1"/>
                <w:sz w:val="20"/>
                <w:szCs w:val="20"/>
                <w:lang w:val="bg-BG"/>
              </w:rPr>
              <w:t xml:space="preserve">. </w:t>
            </w:r>
            <w:r w:rsidR="00211E7A">
              <w:rPr>
                <w:rFonts w:ascii="Verdana" w:hAnsi="Verdana"/>
                <w:b/>
                <w:bCs/>
                <w:color w:val="000000" w:themeColor="text1"/>
                <w:sz w:val="20"/>
                <w:szCs w:val="20"/>
                <w:lang w:val="bg-BG"/>
              </w:rPr>
              <w:t>6</w:t>
            </w:r>
            <w:r w:rsidR="007623B3">
              <w:rPr>
                <w:rFonts w:ascii="Verdana" w:hAnsi="Verdana"/>
                <w:b/>
                <w:bCs/>
                <w:color w:val="000000" w:themeColor="text1"/>
                <w:sz w:val="20"/>
                <w:szCs w:val="20"/>
                <w:lang w:val="bg-BG"/>
              </w:rPr>
              <w:t>, (</w:t>
            </w:r>
            <w:r w:rsidR="00211E7A">
              <w:rPr>
                <w:rFonts w:ascii="Verdana" w:hAnsi="Verdana"/>
                <w:b/>
                <w:bCs/>
                <w:color w:val="000000" w:themeColor="text1"/>
                <w:sz w:val="20"/>
                <w:szCs w:val="20"/>
                <w:lang w:val="bg-BG"/>
              </w:rPr>
              <w:t>в</w:t>
            </w:r>
            <w:r w:rsidR="007623B3">
              <w:rPr>
                <w:rFonts w:ascii="Verdana" w:hAnsi="Verdana"/>
                <w:b/>
                <w:bCs/>
                <w:color w:val="000000" w:themeColor="text1"/>
                <w:sz w:val="20"/>
                <w:szCs w:val="20"/>
                <w:lang w:val="bg-BG"/>
              </w:rPr>
              <w:t>)</w:t>
            </w:r>
            <w:r w:rsidR="007623B3">
              <w:rPr>
                <w:rStyle w:val="FootnoteReference"/>
                <w:rFonts w:ascii="Verdana" w:hAnsi="Verdana"/>
                <w:b/>
                <w:bCs/>
                <w:color w:val="000000" w:themeColor="text1"/>
                <w:sz w:val="20"/>
                <w:szCs w:val="20"/>
                <w:lang w:val="bg-BG"/>
              </w:rPr>
              <w:footnoteReference w:id="23"/>
            </w:r>
            <w:r w:rsidR="00960423">
              <w:rPr>
                <w:rFonts w:ascii="Verdana" w:hAnsi="Verdana"/>
                <w:b/>
                <w:bCs/>
                <w:color w:val="000000" w:themeColor="text1"/>
                <w:sz w:val="20"/>
                <w:szCs w:val="20"/>
                <w:lang w:val="bg-BG"/>
              </w:rPr>
              <w:t xml:space="preserve"> от ОРГО</w:t>
            </w:r>
          </w:p>
          <w:p w14:paraId="2487D35A" w14:textId="2BAFB136" w:rsidR="00AE42DF" w:rsidRDefault="00374817" w:rsidP="00653871">
            <w:pPr>
              <w:ind w:left="5" w:firstLine="355"/>
              <w:jc w:val="both"/>
              <w:rPr>
                <w:rFonts w:ascii="Verdana" w:hAnsi="Verdana"/>
                <w:sz w:val="20"/>
                <w:szCs w:val="20"/>
                <w:lang w:val="bg-BG"/>
              </w:rPr>
            </w:pPr>
            <w:r w:rsidRPr="00D82A81">
              <w:rPr>
                <w:rFonts w:ascii="Verdana" w:hAnsi="Verdana"/>
                <w:sz w:val="20"/>
                <w:szCs w:val="20"/>
                <w:lang w:val="bg-BG"/>
              </w:rPr>
              <w:t xml:space="preserve">Прагът е приложим в случай на помощ по </w:t>
            </w:r>
            <w:r>
              <w:rPr>
                <w:rFonts w:ascii="Verdana" w:hAnsi="Verdana"/>
                <w:sz w:val="20"/>
                <w:szCs w:val="20"/>
                <w:lang w:val="bg-BG"/>
              </w:rPr>
              <w:t xml:space="preserve">чл. 56е, </w:t>
            </w:r>
            <w:proofErr w:type="spellStart"/>
            <w:r>
              <w:rPr>
                <w:rFonts w:ascii="Verdana" w:hAnsi="Verdana"/>
                <w:sz w:val="20"/>
                <w:szCs w:val="20"/>
                <w:lang w:val="bg-BG"/>
              </w:rPr>
              <w:t>пар</w:t>
            </w:r>
            <w:proofErr w:type="spellEnd"/>
            <w:r>
              <w:rPr>
                <w:rFonts w:ascii="Verdana" w:hAnsi="Verdana"/>
                <w:sz w:val="20"/>
                <w:szCs w:val="20"/>
                <w:lang w:val="bg-BG"/>
              </w:rPr>
              <w:t xml:space="preserve">. </w:t>
            </w:r>
            <w:r w:rsidR="00653871">
              <w:rPr>
                <w:rFonts w:ascii="Verdana" w:hAnsi="Verdana"/>
                <w:sz w:val="20"/>
                <w:szCs w:val="20"/>
                <w:lang w:val="bg-BG"/>
              </w:rPr>
              <w:t>6</w:t>
            </w:r>
            <w:r>
              <w:rPr>
                <w:rFonts w:ascii="Verdana" w:hAnsi="Verdana"/>
                <w:sz w:val="20"/>
                <w:szCs w:val="20"/>
                <w:lang w:val="bg-BG"/>
              </w:rPr>
              <w:t>,</w:t>
            </w:r>
            <w:r w:rsidR="00653871">
              <w:rPr>
                <w:rFonts w:ascii="Verdana" w:hAnsi="Verdana"/>
                <w:sz w:val="20"/>
                <w:szCs w:val="20"/>
                <w:lang w:val="bg-BG"/>
              </w:rPr>
              <w:t xml:space="preserve"> букви</w:t>
            </w:r>
            <w:r>
              <w:rPr>
                <w:rFonts w:ascii="Verdana" w:hAnsi="Verdana"/>
                <w:sz w:val="20"/>
                <w:szCs w:val="20"/>
                <w:lang w:val="bg-BG"/>
              </w:rPr>
              <w:t xml:space="preserve"> „а“</w:t>
            </w:r>
            <w:r w:rsidR="00653871">
              <w:rPr>
                <w:rFonts w:ascii="Verdana" w:hAnsi="Verdana"/>
                <w:sz w:val="20"/>
                <w:szCs w:val="20"/>
                <w:lang w:val="bg-BG"/>
              </w:rPr>
              <w:t xml:space="preserve"> или „б“ </w:t>
            </w:r>
            <w:r w:rsidR="00960423">
              <w:rPr>
                <w:rFonts w:ascii="Verdana" w:hAnsi="Verdana"/>
                <w:color w:val="000000" w:themeColor="text1"/>
                <w:sz w:val="20"/>
                <w:szCs w:val="20"/>
                <w:lang w:val="bg-BG"/>
              </w:rPr>
              <w:t>от ОРГО</w:t>
            </w:r>
            <w:r w:rsidR="00653871">
              <w:rPr>
                <w:rFonts w:ascii="Verdana" w:hAnsi="Verdana"/>
                <w:color w:val="000000" w:themeColor="text1"/>
                <w:sz w:val="20"/>
                <w:szCs w:val="20"/>
                <w:lang w:val="bg-BG"/>
              </w:rPr>
              <w:t xml:space="preserve">. </w:t>
            </w:r>
            <w:r w:rsidR="00AE42DF" w:rsidRPr="00D82A81">
              <w:rPr>
                <w:rFonts w:ascii="Verdana" w:hAnsi="Verdana"/>
                <w:sz w:val="20"/>
                <w:szCs w:val="20"/>
                <w:lang w:val="bg-BG"/>
              </w:rPr>
              <w:t xml:space="preserve">За прилагане на този максимален размер, следва да бъдат </w:t>
            </w:r>
            <w:r w:rsidR="00AE42DF">
              <w:rPr>
                <w:rFonts w:ascii="Verdana" w:hAnsi="Verdana"/>
                <w:sz w:val="20"/>
                <w:szCs w:val="20"/>
                <w:lang w:val="bg-BG"/>
              </w:rPr>
              <w:t>изпълнени</w:t>
            </w:r>
            <w:r w:rsidR="00AE42DF" w:rsidRPr="00D82A81">
              <w:rPr>
                <w:rFonts w:ascii="Verdana" w:hAnsi="Verdana"/>
                <w:sz w:val="20"/>
                <w:szCs w:val="20"/>
                <w:lang w:val="bg-BG"/>
              </w:rPr>
              <w:t xml:space="preserve"> и следните допълнителни условия:</w:t>
            </w:r>
          </w:p>
          <w:p w14:paraId="6176DCD3" w14:textId="14347A9A" w:rsidR="009632A8" w:rsidRPr="002D5036" w:rsidRDefault="009632A8" w:rsidP="00283E89">
            <w:pPr>
              <w:spacing w:after="0" w:line="240" w:lineRule="auto"/>
              <w:ind w:firstLine="325"/>
              <w:jc w:val="both"/>
              <w:rPr>
                <w:rFonts w:ascii="Verdana" w:hAnsi="Verdana"/>
                <w:sz w:val="20"/>
                <w:szCs w:val="20"/>
                <w:lang w:val="bg-BG"/>
              </w:rPr>
            </w:pPr>
            <w:r w:rsidRPr="00E336D2">
              <w:rPr>
                <w:rFonts w:ascii="Verdana" w:hAnsi="Verdana"/>
                <w:b/>
                <w:bCs/>
                <w:sz w:val="20"/>
                <w:szCs w:val="20"/>
                <w:lang w:val="bg-BG"/>
              </w:rPr>
              <w:t>3.1.</w:t>
            </w:r>
            <w:r w:rsidR="00AA3257" w:rsidRPr="002D5036">
              <w:rPr>
                <w:rFonts w:ascii="Verdana" w:hAnsi="Verdana"/>
                <w:sz w:val="20"/>
                <w:szCs w:val="20"/>
                <w:lang w:val="bg-BG"/>
              </w:rPr>
              <w:t xml:space="preserve"> </w:t>
            </w:r>
            <w:r w:rsidR="0006557B" w:rsidRPr="002D5036">
              <w:rPr>
                <w:rFonts w:ascii="Verdana" w:hAnsi="Verdana"/>
                <w:sz w:val="20"/>
                <w:szCs w:val="20"/>
                <w:lang w:val="bg-BG"/>
              </w:rPr>
              <w:t xml:space="preserve">при </w:t>
            </w:r>
            <w:r w:rsidR="0006557B" w:rsidRPr="00332FB4">
              <w:rPr>
                <w:rFonts w:ascii="Verdana" w:hAnsi="Verdana"/>
                <w:color w:val="000000"/>
                <w:sz w:val="20"/>
                <w:szCs w:val="20"/>
                <w:shd w:val="clear" w:color="auto" w:fill="FFFFFF"/>
                <w:lang w:val="bg-BG"/>
              </w:rPr>
              <w:t xml:space="preserve">инвестиции в </w:t>
            </w:r>
            <w:proofErr w:type="spellStart"/>
            <w:r w:rsidR="0006557B" w:rsidRPr="00332FB4">
              <w:rPr>
                <w:rFonts w:ascii="Verdana" w:hAnsi="Verdana"/>
                <w:color w:val="000000"/>
                <w:sz w:val="20"/>
                <w:szCs w:val="20"/>
                <w:shd w:val="clear" w:color="auto" w:fill="FFFFFF"/>
              </w:rPr>
              <w:t>транспорт</w:t>
            </w:r>
            <w:proofErr w:type="spellEnd"/>
            <w:r w:rsidR="0006557B" w:rsidRPr="00332FB4">
              <w:rPr>
                <w:rFonts w:ascii="Verdana" w:hAnsi="Verdana"/>
                <w:color w:val="000000"/>
                <w:sz w:val="20"/>
                <w:szCs w:val="20"/>
                <w:shd w:val="clear" w:color="auto" w:fill="FFFFFF"/>
              </w:rPr>
              <w:t xml:space="preserve"> и </w:t>
            </w:r>
            <w:proofErr w:type="spellStart"/>
            <w:r w:rsidR="0006557B" w:rsidRPr="00332FB4">
              <w:rPr>
                <w:rFonts w:ascii="Verdana" w:hAnsi="Verdana"/>
                <w:color w:val="000000"/>
                <w:sz w:val="20"/>
                <w:szCs w:val="20"/>
                <w:shd w:val="clear" w:color="auto" w:fill="FFFFFF"/>
              </w:rPr>
              <w:t>транспортна</w:t>
            </w:r>
            <w:proofErr w:type="spellEnd"/>
            <w:r w:rsidR="0006557B" w:rsidRPr="00332FB4">
              <w:rPr>
                <w:rFonts w:ascii="Verdana" w:hAnsi="Verdana"/>
                <w:color w:val="000000"/>
                <w:sz w:val="20"/>
                <w:szCs w:val="20"/>
                <w:shd w:val="clear" w:color="auto" w:fill="FFFFFF"/>
              </w:rPr>
              <w:t xml:space="preserve"> </w:t>
            </w:r>
            <w:proofErr w:type="spellStart"/>
            <w:r w:rsidR="0006557B" w:rsidRPr="00332FB4">
              <w:rPr>
                <w:rFonts w:ascii="Verdana" w:hAnsi="Verdana"/>
                <w:color w:val="000000"/>
                <w:sz w:val="20"/>
                <w:szCs w:val="20"/>
                <w:shd w:val="clear" w:color="auto" w:fill="FFFFFF"/>
              </w:rPr>
              <w:t>инфраструктура</w:t>
            </w:r>
            <w:proofErr w:type="spellEnd"/>
            <w:r w:rsidR="0006557B" w:rsidRPr="00332FB4">
              <w:rPr>
                <w:rFonts w:ascii="Verdana" w:hAnsi="Verdana"/>
                <w:color w:val="000000"/>
                <w:sz w:val="20"/>
                <w:szCs w:val="20"/>
                <w:shd w:val="clear" w:color="auto" w:fill="FFFFFF"/>
                <w:lang w:val="bg-BG"/>
              </w:rPr>
              <w:t>, ко</w:t>
            </w:r>
            <w:r w:rsidR="00C210DA" w:rsidRPr="00332FB4">
              <w:rPr>
                <w:rFonts w:ascii="Verdana" w:hAnsi="Verdana"/>
                <w:color w:val="000000"/>
                <w:sz w:val="20"/>
                <w:szCs w:val="20"/>
                <w:shd w:val="clear" w:color="auto" w:fill="FFFFFF"/>
                <w:lang w:val="bg-BG"/>
              </w:rPr>
              <w:t>я</w:t>
            </w:r>
            <w:r w:rsidR="0006557B" w:rsidRPr="00332FB4">
              <w:rPr>
                <w:rFonts w:ascii="Verdana" w:hAnsi="Verdana"/>
                <w:color w:val="000000"/>
                <w:sz w:val="20"/>
                <w:szCs w:val="20"/>
                <w:shd w:val="clear" w:color="auto" w:fill="FFFFFF"/>
                <w:lang w:val="bg-BG"/>
              </w:rPr>
              <w:t xml:space="preserve">то не </w:t>
            </w:r>
            <w:r w:rsidR="00C210DA" w:rsidRPr="00332FB4">
              <w:rPr>
                <w:rFonts w:ascii="Verdana" w:hAnsi="Verdana"/>
                <w:color w:val="000000"/>
                <w:sz w:val="20"/>
                <w:szCs w:val="20"/>
                <w:shd w:val="clear" w:color="auto" w:fill="FFFFFF"/>
                <w:lang w:val="bg-BG"/>
              </w:rPr>
              <w:t>е</w:t>
            </w:r>
            <w:r w:rsidR="0006557B" w:rsidRPr="00332FB4">
              <w:rPr>
                <w:rFonts w:ascii="Verdana" w:hAnsi="Verdana"/>
                <w:color w:val="000000"/>
                <w:sz w:val="20"/>
                <w:szCs w:val="20"/>
                <w:shd w:val="clear" w:color="auto" w:fill="FFFFFF"/>
              </w:rPr>
              <w:t xml:space="preserve"> </w:t>
            </w:r>
            <w:proofErr w:type="spellStart"/>
            <w:r w:rsidR="0006557B" w:rsidRPr="00332FB4">
              <w:rPr>
                <w:rFonts w:ascii="Verdana" w:hAnsi="Verdana"/>
                <w:color w:val="000000"/>
                <w:sz w:val="20"/>
                <w:szCs w:val="20"/>
                <w:shd w:val="clear" w:color="auto" w:fill="FFFFFF"/>
              </w:rPr>
              <w:t>пристанищ</w:t>
            </w:r>
            <w:proofErr w:type="spellEnd"/>
            <w:r w:rsidR="00C210DA" w:rsidRPr="00332FB4">
              <w:rPr>
                <w:rFonts w:ascii="Verdana" w:hAnsi="Verdana"/>
                <w:color w:val="000000"/>
                <w:sz w:val="20"/>
                <w:szCs w:val="20"/>
                <w:shd w:val="clear" w:color="auto" w:fill="FFFFFF"/>
                <w:lang w:val="bg-BG"/>
              </w:rPr>
              <w:t>н</w:t>
            </w:r>
            <w:r w:rsidR="0006557B" w:rsidRPr="00332FB4">
              <w:rPr>
                <w:rFonts w:ascii="Verdana" w:hAnsi="Verdana"/>
                <w:color w:val="000000"/>
                <w:sz w:val="20"/>
                <w:szCs w:val="20"/>
                <w:shd w:val="clear" w:color="auto" w:fill="FFFFFF"/>
              </w:rPr>
              <w:t>а</w:t>
            </w:r>
            <w:r w:rsidR="0006557B" w:rsidRPr="00332FB4">
              <w:rPr>
                <w:rFonts w:ascii="Verdana" w:hAnsi="Verdana"/>
                <w:color w:val="000000"/>
                <w:sz w:val="20"/>
                <w:szCs w:val="20"/>
                <w:shd w:val="clear" w:color="auto" w:fill="FFFFFF"/>
                <w:lang w:val="bg-BG"/>
              </w:rPr>
              <w:t xml:space="preserve"> </w:t>
            </w:r>
            <w:r w:rsidR="00C210DA" w:rsidRPr="00332FB4">
              <w:rPr>
                <w:rFonts w:ascii="Verdana" w:hAnsi="Verdana"/>
                <w:color w:val="000000"/>
                <w:sz w:val="20"/>
                <w:szCs w:val="20"/>
                <w:shd w:val="clear" w:color="auto" w:fill="FFFFFF"/>
                <w:lang w:val="bg-BG"/>
              </w:rPr>
              <w:t xml:space="preserve">инфраструктура същите </w:t>
            </w:r>
            <w:r w:rsidR="0006557B" w:rsidRPr="00332FB4">
              <w:rPr>
                <w:rFonts w:ascii="Verdana" w:hAnsi="Verdana"/>
                <w:color w:val="000000"/>
                <w:sz w:val="20"/>
                <w:szCs w:val="20"/>
                <w:shd w:val="clear" w:color="auto" w:fill="FFFFFF"/>
                <w:lang w:val="bg-BG"/>
              </w:rPr>
              <w:t xml:space="preserve">следва да </w:t>
            </w:r>
            <w:r w:rsidR="00C210DA" w:rsidRPr="00332FB4">
              <w:rPr>
                <w:rFonts w:ascii="Verdana" w:hAnsi="Verdana"/>
                <w:color w:val="000000"/>
                <w:sz w:val="20"/>
                <w:szCs w:val="20"/>
                <w:shd w:val="clear" w:color="auto" w:fill="FFFFFF"/>
                <w:lang w:val="bg-BG"/>
              </w:rPr>
              <w:t>попадат в някоя от следните категории</w:t>
            </w:r>
          </w:p>
          <w:p w14:paraId="5451ADCA" w14:textId="26C805ED" w:rsidR="00AA3257" w:rsidRPr="00332FB4" w:rsidRDefault="009632A8" w:rsidP="00C210DA">
            <w:pPr>
              <w:spacing w:after="0" w:line="240" w:lineRule="auto"/>
              <w:ind w:firstLine="289"/>
              <w:jc w:val="both"/>
              <w:rPr>
                <w:rFonts w:ascii="Verdana" w:hAnsi="Verdana"/>
                <w:color w:val="000000"/>
                <w:sz w:val="20"/>
                <w:szCs w:val="20"/>
                <w:shd w:val="clear" w:color="auto" w:fill="FFFFFF"/>
              </w:rPr>
            </w:pPr>
            <w:r w:rsidRPr="002D5036">
              <w:rPr>
                <w:rFonts w:ascii="Verdana" w:hAnsi="Verdana"/>
                <w:b/>
                <w:bCs/>
                <w:sz w:val="20"/>
                <w:szCs w:val="20"/>
                <w:lang w:val="bg-BG"/>
              </w:rPr>
              <w:t>а.</w:t>
            </w:r>
            <w:r w:rsidR="00AA3257" w:rsidRPr="002D5036">
              <w:rPr>
                <w:rFonts w:ascii="Verdana" w:hAnsi="Verdana"/>
                <w:sz w:val="20"/>
                <w:szCs w:val="20"/>
                <w:lang w:val="bg-BG"/>
              </w:rPr>
              <w:t xml:space="preserve"> </w:t>
            </w:r>
            <w:r w:rsidR="00C210DA" w:rsidRPr="00332FB4">
              <w:rPr>
                <w:rFonts w:ascii="Verdana" w:hAnsi="Verdana"/>
                <w:color w:val="000000"/>
                <w:sz w:val="20"/>
                <w:szCs w:val="20"/>
                <w:shd w:val="clear" w:color="auto" w:fill="FFFFFF"/>
              </w:rPr>
              <w:t xml:space="preserve"> </w:t>
            </w:r>
            <w:proofErr w:type="spellStart"/>
            <w:r w:rsidR="00C210DA" w:rsidRPr="00332FB4">
              <w:rPr>
                <w:rFonts w:ascii="Verdana" w:hAnsi="Verdana"/>
                <w:color w:val="000000"/>
                <w:sz w:val="20"/>
                <w:szCs w:val="20"/>
                <w:shd w:val="clear" w:color="auto" w:fill="FFFFFF"/>
              </w:rPr>
              <w:t>проекти</w:t>
            </w:r>
            <w:proofErr w:type="spellEnd"/>
            <w:r w:rsidR="00C210DA" w:rsidRPr="00332FB4">
              <w:rPr>
                <w:rFonts w:ascii="Verdana" w:hAnsi="Verdana"/>
                <w:color w:val="000000"/>
                <w:sz w:val="20"/>
                <w:szCs w:val="20"/>
                <w:shd w:val="clear" w:color="auto" w:fill="FFFFFF"/>
              </w:rPr>
              <w:t xml:space="preserve"> </w:t>
            </w:r>
            <w:proofErr w:type="spellStart"/>
            <w:r w:rsidR="00C210DA" w:rsidRPr="00332FB4">
              <w:rPr>
                <w:rFonts w:ascii="Verdana" w:hAnsi="Verdana"/>
                <w:color w:val="000000"/>
                <w:sz w:val="20"/>
                <w:szCs w:val="20"/>
                <w:shd w:val="clear" w:color="auto" w:fill="FFFFFF"/>
              </w:rPr>
              <w:t>от</w:t>
            </w:r>
            <w:proofErr w:type="spellEnd"/>
            <w:r w:rsidR="00C210DA" w:rsidRPr="00332FB4">
              <w:rPr>
                <w:rFonts w:ascii="Verdana" w:hAnsi="Verdana"/>
                <w:color w:val="000000"/>
                <w:sz w:val="20"/>
                <w:szCs w:val="20"/>
                <w:shd w:val="clear" w:color="auto" w:fill="FFFFFF"/>
              </w:rPr>
              <w:t xml:space="preserve"> </w:t>
            </w:r>
            <w:proofErr w:type="spellStart"/>
            <w:r w:rsidR="00C210DA" w:rsidRPr="00332FB4">
              <w:rPr>
                <w:rFonts w:ascii="Verdana" w:hAnsi="Verdana"/>
                <w:color w:val="000000"/>
                <w:sz w:val="20"/>
                <w:szCs w:val="20"/>
                <w:shd w:val="clear" w:color="auto" w:fill="FFFFFF"/>
              </w:rPr>
              <w:t>общ</w:t>
            </w:r>
            <w:proofErr w:type="spellEnd"/>
            <w:r w:rsidR="00C210DA" w:rsidRPr="00332FB4">
              <w:rPr>
                <w:rFonts w:ascii="Verdana" w:hAnsi="Verdana"/>
                <w:color w:val="000000"/>
                <w:sz w:val="20"/>
                <w:szCs w:val="20"/>
                <w:shd w:val="clear" w:color="auto" w:fill="FFFFFF"/>
              </w:rPr>
              <w:t xml:space="preserve"> </w:t>
            </w:r>
            <w:proofErr w:type="spellStart"/>
            <w:r w:rsidR="00C210DA" w:rsidRPr="00332FB4">
              <w:rPr>
                <w:rFonts w:ascii="Verdana" w:hAnsi="Verdana"/>
                <w:color w:val="000000"/>
                <w:sz w:val="20"/>
                <w:szCs w:val="20"/>
                <w:shd w:val="clear" w:color="auto" w:fill="FFFFFF"/>
              </w:rPr>
              <w:t>интерес</w:t>
            </w:r>
            <w:proofErr w:type="spellEnd"/>
            <w:r w:rsidR="00C210DA" w:rsidRPr="00332FB4">
              <w:rPr>
                <w:rFonts w:ascii="Verdana" w:hAnsi="Verdana"/>
                <w:color w:val="000000"/>
                <w:sz w:val="20"/>
                <w:szCs w:val="20"/>
                <w:shd w:val="clear" w:color="auto" w:fill="FFFFFF"/>
              </w:rPr>
              <w:t xml:space="preserve"> </w:t>
            </w:r>
            <w:proofErr w:type="spellStart"/>
            <w:r w:rsidR="00C210DA" w:rsidRPr="00332FB4">
              <w:rPr>
                <w:rFonts w:ascii="Verdana" w:hAnsi="Verdana"/>
                <w:color w:val="000000"/>
                <w:sz w:val="20"/>
                <w:szCs w:val="20"/>
                <w:shd w:val="clear" w:color="auto" w:fill="FFFFFF"/>
              </w:rPr>
              <w:t>съгласно</w:t>
            </w:r>
            <w:proofErr w:type="spellEnd"/>
            <w:r w:rsidR="00C210DA" w:rsidRPr="00332FB4">
              <w:rPr>
                <w:rFonts w:ascii="Verdana" w:hAnsi="Verdana"/>
                <w:color w:val="000000"/>
                <w:sz w:val="20"/>
                <w:szCs w:val="20"/>
                <w:shd w:val="clear" w:color="auto" w:fill="FFFFFF"/>
              </w:rPr>
              <w:t xml:space="preserve"> </w:t>
            </w:r>
            <w:proofErr w:type="spellStart"/>
            <w:r w:rsidR="00C210DA" w:rsidRPr="00332FB4">
              <w:rPr>
                <w:rFonts w:ascii="Verdana" w:hAnsi="Verdana"/>
                <w:color w:val="000000"/>
                <w:sz w:val="20"/>
                <w:szCs w:val="20"/>
                <w:shd w:val="clear" w:color="auto" w:fill="FFFFFF"/>
              </w:rPr>
              <w:t>определението</w:t>
            </w:r>
            <w:proofErr w:type="spellEnd"/>
            <w:r w:rsidR="00C210DA" w:rsidRPr="00332FB4">
              <w:rPr>
                <w:rFonts w:ascii="Verdana" w:hAnsi="Verdana"/>
                <w:color w:val="000000"/>
                <w:sz w:val="20"/>
                <w:szCs w:val="20"/>
                <w:shd w:val="clear" w:color="auto" w:fill="FFFFFF"/>
              </w:rPr>
              <w:t xml:space="preserve"> в </w:t>
            </w:r>
            <w:proofErr w:type="spellStart"/>
            <w:r w:rsidR="00C210DA" w:rsidRPr="00332FB4">
              <w:rPr>
                <w:rFonts w:ascii="Verdana" w:hAnsi="Verdana"/>
                <w:color w:val="000000"/>
                <w:sz w:val="20"/>
                <w:szCs w:val="20"/>
                <w:shd w:val="clear" w:color="auto" w:fill="FFFFFF"/>
              </w:rPr>
              <w:t>член</w:t>
            </w:r>
            <w:proofErr w:type="spellEnd"/>
            <w:r w:rsidR="00C210DA" w:rsidRPr="00332FB4">
              <w:rPr>
                <w:rFonts w:ascii="Verdana" w:hAnsi="Verdana"/>
                <w:color w:val="000000"/>
                <w:sz w:val="20"/>
                <w:szCs w:val="20"/>
                <w:shd w:val="clear" w:color="auto" w:fill="FFFFFF"/>
              </w:rPr>
              <w:t xml:space="preserve"> 3, </w:t>
            </w:r>
            <w:proofErr w:type="spellStart"/>
            <w:r w:rsidR="00C210DA" w:rsidRPr="00332FB4">
              <w:rPr>
                <w:rFonts w:ascii="Verdana" w:hAnsi="Verdana"/>
                <w:color w:val="000000"/>
                <w:sz w:val="20"/>
                <w:szCs w:val="20"/>
                <w:shd w:val="clear" w:color="auto" w:fill="FFFFFF"/>
              </w:rPr>
              <w:t>буква</w:t>
            </w:r>
            <w:proofErr w:type="spellEnd"/>
            <w:r w:rsidR="00C210DA" w:rsidRPr="00332FB4">
              <w:rPr>
                <w:rFonts w:ascii="Verdana" w:hAnsi="Verdana"/>
                <w:color w:val="000000"/>
                <w:sz w:val="20"/>
                <w:szCs w:val="20"/>
                <w:shd w:val="clear" w:color="auto" w:fill="FFFFFF"/>
              </w:rPr>
              <w:t xml:space="preserve"> а) </w:t>
            </w:r>
            <w:proofErr w:type="spellStart"/>
            <w:r w:rsidR="00C210DA" w:rsidRPr="00332FB4">
              <w:rPr>
                <w:rFonts w:ascii="Verdana" w:hAnsi="Verdana"/>
                <w:color w:val="000000"/>
                <w:sz w:val="20"/>
                <w:szCs w:val="20"/>
                <w:shd w:val="clear" w:color="auto" w:fill="FFFFFF"/>
              </w:rPr>
              <w:t>от</w:t>
            </w:r>
            <w:proofErr w:type="spellEnd"/>
            <w:r w:rsidR="00C210DA" w:rsidRPr="00332FB4">
              <w:rPr>
                <w:rFonts w:ascii="Verdana" w:hAnsi="Verdana"/>
                <w:color w:val="000000"/>
                <w:sz w:val="20"/>
                <w:szCs w:val="20"/>
                <w:shd w:val="clear" w:color="auto" w:fill="FFFFFF"/>
              </w:rPr>
              <w:t xml:space="preserve"> </w:t>
            </w:r>
            <w:proofErr w:type="spellStart"/>
            <w:r w:rsidR="00C210DA" w:rsidRPr="00332FB4">
              <w:rPr>
                <w:rFonts w:ascii="Verdana" w:hAnsi="Verdana"/>
                <w:color w:val="000000"/>
                <w:sz w:val="20"/>
                <w:szCs w:val="20"/>
                <w:shd w:val="clear" w:color="auto" w:fill="FFFFFF"/>
              </w:rPr>
              <w:t>Регламент</w:t>
            </w:r>
            <w:proofErr w:type="spellEnd"/>
            <w:r w:rsidR="00C210DA" w:rsidRPr="00332FB4">
              <w:rPr>
                <w:rFonts w:ascii="Verdana" w:hAnsi="Verdana"/>
                <w:color w:val="000000"/>
                <w:sz w:val="20"/>
                <w:szCs w:val="20"/>
                <w:shd w:val="clear" w:color="auto" w:fill="FFFFFF"/>
              </w:rPr>
              <w:t xml:space="preserve"> (ЕС) № 1315/2013</w:t>
            </w:r>
            <w:r w:rsidR="008C5567" w:rsidRPr="00332FB4">
              <w:rPr>
                <w:rStyle w:val="FootnoteReference"/>
                <w:rFonts w:ascii="Verdana" w:hAnsi="Verdana"/>
                <w:color w:val="000000"/>
                <w:sz w:val="20"/>
                <w:szCs w:val="20"/>
                <w:shd w:val="clear" w:color="auto" w:fill="FFFFFF"/>
              </w:rPr>
              <w:footnoteReference w:id="24"/>
            </w:r>
            <w:r w:rsidR="00C210DA" w:rsidRPr="00332FB4">
              <w:rPr>
                <w:rFonts w:ascii="Verdana" w:hAnsi="Verdana"/>
                <w:color w:val="000000"/>
                <w:sz w:val="20"/>
                <w:szCs w:val="20"/>
                <w:shd w:val="clear" w:color="auto" w:fill="FFFFFF"/>
              </w:rPr>
              <w:t xml:space="preserve">, с </w:t>
            </w:r>
            <w:proofErr w:type="spellStart"/>
            <w:r w:rsidR="00C210DA" w:rsidRPr="00332FB4">
              <w:rPr>
                <w:rFonts w:ascii="Verdana" w:hAnsi="Verdana"/>
                <w:color w:val="000000"/>
                <w:sz w:val="20"/>
                <w:szCs w:val="20"/>
                <w:shd w:val="clear" w:color="auto" w:fill="FFFFFF"/>
              </w:rPr>
              <w:t>изключение</w:t>
            </w:r>
            <w:proofErr w:type="spellEnd"/>
            <w:r w:rsidR="00C210DA" w:rsidRPr="00332FB4">
              <w:rPr>
                <w:rFonts w:ascii="Verdana" w:hAnsi="Verdana"/>
                <w:color w:val="000000"/>
                <w:sz w:val="20"/>
                <w:szCs w:val="20"/>
                <w:shd w:val="clear" w:color="auto" w:fill="FFFFFF"/>
              </w:rPr>
              <w:t xml:space="preserve"> на </w:t>
            </w:r>
            <w:proofErr w:type="spellStart"/>
            <w:r w:rsidR="00C210DA" w:rsidRPr="00332FB4">
              <w:rPr>
                <w:rFonts w:ascii="Verdana" w:hAnsi="Verdana"/>
                <w:color w:val="000000"/>
                <w:sz w:val="20"/>
                <w:szCs w:val="20"/>
                <w:shd w:val="clear" w:color="auto" w:fill="FFFFFF"/>
              </w:rPr>
              <w:t>проекти</w:t>
            </w:r>
            <w:proofErr w:type="spellEnd"/>
            <w:r w:rsidR="00C210DA" w:rsidRPr="00332FB4">
              <w:rPr>
                <w:rFonts w:ascii="Verdana" w:hAnsi="Verdana"/>
                <w:color w:val="000000"/>
                <w:sz w:val="20"/>
                <w:szCs w:val="20"/>
                <w:shd w:val="clear" w:color="auto" w:fill="FFFFFF"/>
              </w:rPr>
              <w:t xml:space="preserve">, </w:t>
            </w:r>
            <w:proofErr w:type="spellStart"/>
            <w:r w:rsidR="00C210DA" w:rsidRPr="00332FB4">
              <w:rPr>
                <w:rFonts w:ascii="Verdana" w:hAnsi="Verdana"/>
                <w:color w:val="000000"/>
                <w:sz w:val="20"/>
                <w:szCs w:val="20"/>
                <w:shd w:val="clear" w:color="auto" w:fill="FFFFFF"/>
              </w:rPr>
              <w:t>свързани</w:t>
            </w:r>
            <w:proofErr w:type="spellEnd"/>
            <w:r w:rsidR="00C210DA" w:rsidRPr="00332FB4">
              <w:rPr>
                <w:rFonts w:ascii="Verdana" w:hAnsi="Verdana"/>
                <w:color w:val="000000"/>
                <w:sz w:val="20"/>
                <w:szCs w:val="20"/>
                <w:shd w:val="clear" w:color="auto" w:fill="FFFFFF"/>
              </w:rPr>
              <w:t xml:space="preserve"> с </w:t>
            </w:r>
            <w:proofErr w:type="spellStart"/>
            <w:r w:rsidR="00C210DA" w:rsidRPr="00332FB4">
              <w:rPr>
                <w:rFonts w:ascii="Verdana" w:hAnsi="Verdana"/>
                <w:color w:val="000000"/>
                <w:sz w:val="20"/>
                <w:szCs w:val="20"/>
                <w:shd w:val="clear" w:color="auto" w:fill="FFFFFF"/>
              </w:rPr>
              <w:t>летищна</w:t>
            </w:r>
            <w:proofErr w:type="spellEnd"/>
            <w:r w:rsidR="00C210DA" w:rsidRPr="00332FB4">
              <w:rPr>
                <w:rFonts w:ascii="Verdana" w:hAnsi="Verdana"/>
                <w:color w:val="000000"/>
                <w:sz w:val="20"/>
                <w:szCs w:val="20"/>
                <w:shd w:val="clear" w:color="auto" w:fill="FFFFFF"/>
              </w:rPr>
              <w:t xml:space="preserve"> </w:t>
            </w:r>
            <w:proofErr w:type="spellStart"/>
            <w:r w:rsidR="00C210DA" w:rsidRPr="00332FB4">
              <w:rPr>
                <w:rFonts w:ascii="Verdana" w:hAnsi="Verdana"/>
                <w:color w:val="000000"/>
                <w:sz w:val="20"/>
                <w:szCs w:val="20"/>
                <w:shd w:val="clear" w:color="auto" w:fill="FFFFFF"/>
              </w:rPr>
              <w:t>инфраструктура</w:t>
            </w:r>
            <w:proofErr w:type="spellEnd"/>
            <w:r w:rsidR="00C210DA" w:rsidRPr="00332FB4">
              <w:rPr>
                <w:rFonts w:ascii="Verdana" w:hAnsi="Verdana"/>
                <w:color w:val="000000"/>
                <w:sz w:val="20"/>
                <w:szCs w:val="20"/>
                <w:shd w:val="clear" w:color="auto" w:fill="FFFFFF"/>
              </w:rPr>
              <w:t>;</w:t>
            </w:r>
          </w:p>
          <w:p w14:paraId="4669BECF" w14:textId="7C53FF8D" w:rsidR="00C210DA" w:rsidRPr="00332FB4" w:rsidRDefault="00827634" w:rsidP="002E5542">
            <w:pPr>
              <w:spacing w:after="0" w:line="240" w:lineRule="auto"/>
              <w:ind w:firstLine="289"/>
              <w:jc w:val="both"/>
              <w:rPr>
                <w:rFonts w:ascii="Verdana" w:hAnsi="Verdana"/>
                <w:color w:val="000000" w:themeColor="text1"/>
                <w:sz w:val="20"/>
                <w:szCs w:val="20"/>
                <w:lang w:val="bg-BG"/>
              </w:rPr>
            </w:pPr>
            <w:r w:rsidRPr="00827634">
              <w:rPr>
                <w:rFonts w:ascii="Verdana" w:hAnsi="Verdana"/>
                <w:color w:val="000000" w:themeColor="text1"/>
                <w:sz w:val="20"/>
                <w:szCs w:val="20"/>
                <w:lang w:val="bg-BG"/>
              </w:rPr>
              <w:t>В съответствие с посочения регламент</w:t>
            </w:r>
            <w:r>
              <w:rPr>
                <w:rFonts w:ascii="Verdana" w:hAnsi="Verdana"/>
                <w:color w:val="000000" w:themeColor="text1"/>
                <w:sz w:val="20"/>
                <w:szCs w:val="20"/>
                <w:lang w:val="bg-BG"/>
              </w:rPr>
              <w:t xml:space="preserve"> инфраструктурата, в която се инвестира следва да бъде част от </w:t>
            </w:r>
            <w:r w:rsidR="00BD6AFB" w:rsidRPr="00BD6AFB">
              <w:rPr>
                <w:rFonts w:ascii="Verdana" w:hAnsi="Verdana"/>
                <w:color w:val="000000" w:themeColor="text1"/>
                <w:sz w:val="20"/>
                <w:szCs w:val="20"/>
                <w:lang w:val="bg-BG"/>
              </w:rPr>
              <w:t xml:space="preserve"> широкообхватна</w:t>
            </w:r>
            <w:r w:rsidR="00BD6AFB">
              <w:rPr>
                <w:rFonts w:ascii="Verdana" w:hAnsi="Verdana"/>
                <w:color w:val="000000" w:themeColor="text1"/>
                <w:sz w:val="20"/>
                <w:szCs w:val="20"/>
                <w:lang w:val="bg-BG"/>
              </w:rPr>
              <w:t>та</w:t>
            </w:r>
            <w:r w:rsidR="00BD6AFB" w:rsidRPr="00BD6AFB">
              <w:rPr>
                <w:rFonts w:ascii="Verdana" w:hAnsi="Verdana"/>
                <w:color w:val="000000" w:themeColor="text1"/>
                <w:sz w:val="20"/>
                <w:szCs w:val="20"/>
                <w:lang w:val="bg-BG"/>
              </w:rPr>
              <w:t xml:space="preserve"> </w:t>
            </w:r>
            <w:r w:rsidR="00BD6AFB">
              <w:rPr>
                <w:rFonts w:ascii="Verdana" w:hAnsi="Verdana"/>
                <w:color w:val="000000" w:themeColor="text1"/>
                <w:sz w:val="20"/>
                <w:szCs w:val="20"/>
                <w:lang w:val="bg-BG"/>
              </w:rPr>
              <w:t>или</w:t>
            </w:r>
            <w:r w:rsidR="00BD6AFB" w:rsidRPr="00BD6AFB">
              <w:rPr>
                <w:rFonts w:ascii="Verdana" w:hAnsi="Verdana"/>
                <w:color w:val="000000" w:themeColor="text1"/>
                <w:sz w:val="20"/>
                <w:szCs w:val="20"/>
                <w:lang w:val="bg-BG"/>
              </w:rPr>
              <w:t xml:space="preserve"> основна</w:t>
            </w:r>
            <w:r w:rsidR="00BD6AFB">
              <w:rPr>
                <w:rFonts w:ascii="Verdana" w:hAnsi="Verdana"/>
                <w:color w:val="000000" w:themeColor="text1"/>
                <w:sz w:val="20"/>
                <w:szCs w:val="20"/>
                <w:lang w:val="bg-BG"/>
              </w:rPr>
              <w:t>та</w:t>
            </w:r>
            <w:r w:rsidR="00BD6AFB">
              <w:t xml:space="preserve"> </w:t>
            </w:r>
            <w:r w:rsidR="00BD6AFB" w:rsidRPr="00BD6AFB">
              <w:rPr>
                <w:rFonts w:ascii="Verdana" w:hAnsi="Verdana"/>
                <w:color w:val="000000" w:themeColor="text1"/>
                <w:sz w:val="20"/>
                <w:szCs w:val="20"/>
                <w:lang w:val="bg-BG"/>
              </w:rPr>
              <w:t>трансевропейска транспортна  мрежа</w:t>
            </w:r>
            <w:r w:rsidR="008D5EAC">
              <w:rPr>
                <w:rFonts w:ascii="Verdana" w:hAnsi="Verdana"/>
                <w:color w:val="000000" w:themeColor="text1"/>
                <w:sz w:val="20"/>
                <w:szCs w:val="20"/>
                <w:lang w:val="bg-BG"/>
              </w:rPr>
              <w:t xml:space="preserve"> и да съответства на условията на </w:t>
            </w:r>
            <w:r w:rsidR="002D5036">
              <w:rPr>
                <w:rFonts w:ascii="Verdana" w:hAnsi="Verdana"/>
                <w:color w:val="000000" w:themeColor="text1"/>
                <w:sz w:val="20"/>
                <w:szCs w:val="20"/>
                <w:lang w:val="bg-BG"/>
              </w:rPr>
              <w:t xml:space="preserve">чл. 7, </w:t>
            </w:r>
            <w:r w:rsidR="002D5036">
              <w:t xml:space="preserve"> </w:t>
            </w:r>
            <w:r w:rsidR="002D5036">
              <w:rPr>
                <w:lang w:val="bg-BG"/>
              </w:rPr>
              <w:t xml:space="preserve">на </w:t>
            </w:r>
            <w:r w:rsidR="002D5036" w:rsidRPr="002D5036">
              <w:rPr>
                <w:rFonts w:ascii="Verdana" w:hAnsi="Verdana"/>
                <w:color w:val="000000" w:themeColor="text1"/>
                <w:sz w:val="20"/>
                <w:szCs w:val="20"/>
                <w:lang w:val="bg-BG"/>
              </w:rPr>
              <w:t xml:space="preserve">глава II, </w:t>
            </w:r>
            <w:r w:rsidR="002D5036">
              <w:rPr>
                <w:rFonts w:ascii="Verdana" w:hAnsi="Verdana"/>
                <w:color w:val="000000" w:themeColor="text1"/>
                <w:sz w:val="20"/>
                <w:szCs w:val="20"/>
                <w:lang w:val="bg-BG"/>
              </w:rPr>
              <w:t>или</w:t>
            </w:r>
            <w:r w:rsidR="002D5036" w:rsidRPr="002D5036">
              <w:rPr>
                <w:rFonts w:ascii="Verdana" w:hAnsi="Verdana"/>
                <w:color w:val="000000" w:themeColor="text1"/>
                <w:sz w:val="20"/>
                <w:szCs w:val="20"/>
                <w:lang w:val="bg-BG"/>
              </w:rPr>
              <w:t xml:space="preserve"> съответ</w:t>
            </w:r>
            <w:r w:rsidR="002D5036">
              <w:rPr>
                <w:rFonts w:ascii="Verdana" w:hAnsi="Verdana"/>
                <w:color w:val="000000" w:themeColor="text1"/>
                <w:sz w:val="20"/>
                <w:szCs w:val="20"/>
                <w:lang w:val="bg-BG"/>
              </w:rPr>
              <w:t xml:space="preserve">но на </w:t>
            </w:r>
            <w:r w:rsidR="002D5036" w:rsidRPr="002D5036">
              <w:rPr>
                <w:rFonts w:ascii="Verdana" w:hAnsi="Verdana"/>
                <w:color w:val="000000" w:themeColor="text1"/>
                <w:sz w:val="20"/>
                <w:szCs w:val="20"/>
                <w:lang w:val="bg-BG"/>
              </w:rPr>
              <w:t>глава III</w:t>
            </w:r>
            <w:r w:rsidR="002D5036">
              <w:rPr>
                <w:rFonts w:ascii="Verdana" w:hAnsi="Verdana"/>
                <w:color w:val="000000" w:themeColor="text1"/>
                <w:sz w:val="20"/>
                <w:szCs w:val="20"/>
                <w:lang w:val="bg-BG"/>
              </w:rPr>
              <w:t xml:space="preserve">, както и на останалите приложими условия на </w:t>
            </w:r>
            <w:proofErr w:type="spellStart"/>
            <w:r w:rsidR="002D5036" w:rsidRPr="0097738E">
              <w:rPr>
                <w:rFonts w:ascii="Verdana" w:hAnsi="Verdana"/>
                <w:color w:val="000000"/>
                <w:sz w:val="20"/>
                <w:szCs w:val="20"/>
                <w:shd w:val="clear" w:color="auto" w:fill="FFFFFF"/>
              </w:rPr>
              <w:t>Регламент</w:t>
            </w:r>
            <w:proofErr w:type="spellEnd"/>
            <w:r w:rsidR="002D5036" w:rsidRPr="0097738E">
              <w:rPr>
                <w:rFonts w:ascii="Verdana" w:hAnsi="Verdana"/>
                <w:color w:val="000000"/>
                <w:sz w:val="20"/>
                <w:szCs w:val="20"/>
                <w:shd w:val="clear" w:color="auto" w:fill="FFFFFF"/>
              </w:rPr>
              <w:t xml:space="preserve"> (ЕС) № 1315/2013</w:t>
            </w:r>
            <w:r w:rsidR="00332FB4">
              <w:rPr>
                <w:rFonts w:ascii="Verdana" w:hAnsi="Verdana"/>
                <w:color w:val="000000"/>
                <w:sz w:val="20"/>
                <w:szCs w:val="20"/>
                <w:shd w:val="clear" w:color="auto" w:fill="FFFFFF"/>
                <w:lang w:val="bg-BG"/>
              </w:rPr>
              <w:t>.</w:t>
            </w:r>
          </w:p>
          <w:p w14:paraId="750B1E65" w14:textId="6F1A7870" w:rsidR="00AE42DF" w:rsidRDefault="009632A8" w:rsidP="002E5542">
            <w:pPr>
              <w:ind w:left="5" w:firstLine="284"/>
              <w:jc w:val="both"/>
              <w:rPr>
                <w:rFonts w:ascii="Verdana" w:hAnsi="Verdana"/>
                <w:color w:val="000000" w:themeColor="text1"/>
                <w:sz w:val="20"/>
                <w:szCs w:val="20"/>
                <w:lang w:val="bg-BG"/>
              </w:rPr>
            </w:pPr>
            <w:r>
              <w:rPr>
                <w:rFonts w:ascii="Verdana" w:hAnsi="Verdana"/>
                <w:b/>
                <w:bCs/>
                <w:color w:val="000000" w:themeColor="text1"/>
                <w:sz w:val="20"/>
                <w:szCs w:val="20"/>
                <w:lang w:val="bg-BG"/>
              </w:rPr>
              <w:t>б</w:t>
            </w:r>
            <w:r w:rsidR="00610B61" w:rsidRPr="00332FB4">
              <w:rPr>
                <w:rFonts w:ascii="Verdana" w:hAnsi="Verdana"/>
                <w:color w:val="000000" w:themeColor="text1"/>
                <w:sz w:val="20"/>
                <w:szCs w:val="20"/>
                <w:lang w:val="bg-BG"/>
              </w:rPr>
              <w:t xml:space="preserve">. </w:t>
            </w:r>
            <w:r w:rsidR="00AA3257" w:rsidRPr="00332FB4">
              <w:rPr>
                <w:rFonts w:ascii="Verdana" w:hAnsi="Verdana"/>
                <w:color w:val="000000" w:themeColor="text1"/>
                <w:sz w:val="20"/>
                <w:szCs w:val="20"/>
                <w:lang w:val="bg-BG"/>
              </w:rPr>
              <w:t xml:space="preserve">инвестиции </w:t>
            </w:r>
            <w:r w:rsidR="00332FB4">
              <w:rPr>
                <w:rFonts w:ascii="Verdana" w:hAnsi="Verdana"/>
                <w:color w:val="000000" w:themeColor="text1"/>
                <w:sz w:val="20"/>
                <w:szCs w:val="20"/>
                <w:lang w:val="bg-BG"/>
              </w:rPr>
              <w:t>във</w:t>
            </w:r>
            <w:r w:rsidR="00332FB4" w:rsidRPr="00332FB4">
              <w:rPr>
                <w:rFonts w:ascii="Verdana" w:hAnsi="Verdana"/>
                <w:color w:val="000000" w:themeColor="text1"/>
                <w:sz w:val="20"/>
                <w:szCs w:val="20"/>
                <w:lang w:val="bg-BG"/>
              </w:rPr>
              <w:t xml:space="preserve"> връзки с градските възли</w:t>
            </w:r>
            <w:r w:rsidR="00D26A18">
              <w:rPr>
                <w:rStyle w:val="FootnoteReference"/>
                <w:rFonts w:ascii="Verdana" w:hAnsi="Verdana"/>
                <w:color w:val="000000" w:themeColor="text1"/>
                <w:sz w:val="20"/>
                <w:szCs w:val="20"/>
                <w:lang w:val="bg-BG"/>
              </w:rPr>
              <w:footnoteReference w:id="25"/>
            </w:r>
            <w:r w:rsidR="00332FB4" w:rsidRPr="00332FB4">
              <w:rPr>
                <w:rFonts w:ascii="Verdana" w:hAnsi="Verdana"/>
                <w:color w:val="000000" w:themeColor="text1"/>
                <w:sz w:val="20"/>
                <w:szCs w:val="20"/>
                <w:lang w:val="bg-BG"/>
              </w:rPr>
              <w:t xml:space="preserve"> на трансевропейската транспортна мреж</w:t>
            </w:r>
            <w:r w:rsidR="00332FB4">
              <w:rPr>
                <w:rFonts w:ascii="Verdana" w:hAnsi="Verdana"/>
                <w:color w:val="000000" w:themeColor="text1"/>
                <w:sz w:val="20"/>
                <w:szCs w:val="20"/>
                <w:lang w:val="bg-BG"/>
              </w:rPr>
              <w:t>а;</w:t>
            </w:r>
          </w:p>
          <w:p w14:paraId="3EA27008" w14:textId="52EF0837" w:rsidR="00AC48C9" w:rsidRDefault="00AC48C9" w:rsidP="002E5542">
            <w:pPr>
              <w:ind w:left="5" w:firstLine="284"/>
              <w:jc w:val="both"/>
              <w:rPr>
                <w:rFonts w:ascii="Verdana" w:hAnsi="Verdana"/>
                <w:color w:val="000000"/>
                <w:sz w:val="20"/>
                <w:szCs w:val="20"/>
                <w:shd w:val="clear" w:color="auto" w:fill="FFFFFF"/>
                <w:lang w:val="bg-BG"/>
              </w:rPr>
            </w:pPr>
            <w:r w:rsidRPr="00AC48C9">
              <w:rPr>
                <w:rFonts w:ascii="Verdana" w:hAnsi="Verdana"/>
                <w:b/>
                <w:bCs/>
                <w:color w:val="000000" w:themeColor="text1"/>
                <w:sz w:val="20"/>
                <w:szCs w:val="20"/>
                <w:lang w:val="bg-BG"/>
              </w:rPr>
              <w:t>в</w:t>
            </w:r>
            <w:r w:rsidRPr="00AC48C9">
              <w:rPr>
                <w:rFonts w:ascii="Verdana" w:hAnsi="Verdana"/>
                <w:color w:val="000000" w:themeColor="text1"/>
                <w:sz w:val="20"/>
                <w:szCs w:val="20"/>
                <w:lang w:val="bg-BG"/>
              </w:rPr>
              <w:t>.</w:t>
            </w:r>
            <w:r w:rsidRPr="00AC48C9">
              <w:rPr>
                <w:rFonts w:ascii="Verdana" w:hAnsi="Verdana"/>
                <w:color w:val="000000"/>
                <w:sz w:val="20"/>
                <w:szCs w:val="20"/>
                <w:shd w:val="clear" w:color="auto" w:fill="FFFFFF"/>
              </w:rPr>
              <w:t xml:space="preserve"> </w:t>
            </w:r>
            <w:proofErr w:type="spellStart"/>
            <w:r w:rsidRPr="00AC48C9">
              <w:rPr>
                <w:rFonts w:ascii="Verdana" w:hAnsi="Verdana"/>
                <w:color w:val="000000"/>
                <w:sz w:val="20"/>
                <w:szCs w:val="20"/>
                <w:shd w:val="clear" w:color="auto" w:fill="FFFFFF"/>
              </w:rPr>
              <w:t>градски</w:t>
            </w:r>
            <w:proofErr w:type="spellEnd"/>
            <w:r w:rsidRPr="00AC48C9">
              <w:rPr>
                <w:rFonts w:ascii="Verdana" w:hAnsi="Verdana"/>
                <w:color w:val="000000"/>
                <w:sz w:val="20"/>
                <w:szCs w:val="20"/>
                <w:shd w:val="clear" w:color="auto" w:fill="FFFFFF"/>
              </w:rPr>
              <w:t xml:space="preserve"> </w:t>
            </w:r>
            <w:proofErr w:type="spellStart"/>
            <w:r w:rsidRPr="00AC48C9">
              <w:rPr>
                <w:rFonts w:ascii="Verdana" w:hAnsi="Verdana"/>
                <w:color w:val="000000"/>
                <w:sz w:val="20"/>
                <w:szCs w:val="20"/>
                <w:shd w:val="clear" w:color="auto" w:fill="FFFFFF"/>
              </w:rPr>
              <w:t>транспорт</w:t>
            </w:r>
            <w:proofErr w:type="spellEnd"/>
            <w:r>
              <w:rPr>
                <w:rFonts w:ascii="Verdana" w:hAnsi="Verdana"/>
                <w:color w:val="000000"/>
                <w:sz w:val="20"/>
                <w:szCs w:val="20"/>
                <w:shd w:val="clear" w:color="auto" w:fill="FFFFFF"/>
                <w:lang w:val="bg-BG"/>
              </w:rPr>
              <w:t>;</w:t>
            </w:r>
          </w:p>
          <w:p w14:paraId="5DB57DD2" w14:textId="2D17E99D" w:rsidR="00AC48C9" w:rsidRPr="00AC48C9" w:rsidRDefault="00AC48C9" w:rsidP="002E5542">
            <w:pPr>
              <w:ind w:left="5" w:firstLine="284"/>
              <w:jc w:val="both"/>
              <w:rPr>
                <w:rFonts w:ascii="Verdana" w:hAnsi="Verdana"/>
                <w:color w:val="000000" w:themeColor="text1"/>
                <w:sz w:val="20"/>
                <w:szCs w:val="20"/>
                <w:lang w:val="bg-BG"/>
              </w:rPr>
            </w:pPr>
            <w:r>
              <w:rPr>
                <w:rFonts w:ascii="Verdana" w:hAnsi="Verdana"/>
                <w:b/>
                <w:bCs/>
                <w:color w:val="000000" w:themeColor="text1"/>
                <w:sz w:val="20"/>
                <w:szCs w:val="20"/>
                <w:lang w:val="bg-BG"/>
              </w:rPr>
              <w:t>г</w:t>
            </w:r>
            <w:r w:rsidRPr="00AC48C9">
              <w:rPr>
                <w:rFonts w:ascii="Verdana" w:hAnsi="Verdana"/>
                <w:color w:val="000000" w:themeColor="text1"/>
                <w:sz w:val="20"/>
                <w:szCs w:val="20"/>
                <w:lang w:val="bg-BG"/>
              </w:rPr>
              <w:t>.</w:t>
            </w:r>
            <w:r w:rsidR="00DF6496">
              <w:rPr>
                <w:rFonts w:ascii="Verdana" w:hAnsi="Verdana"/>
                <w:color w:val="000000" w:themeColor="text1"/>
                <w:sz w:val="20"/>
                <w:szCs w:val="20"/>
                <w:lang w:val="bg-BG"/>
              </w:rPr>
              <w:t xml:space="preserve"> </w:t>
            </w:r>
            <w:r w:rsidR="00DF6496">
              <w:t xml:space="preserve"> </w:t>
            </w:r>
            <w:r w:rsidR="00DF6496" w:rsidRPr="00DF6496">
              <w:rPr>
                <w:rFonts w:ascii="Verdana" w:hAnsi="Verdana"/>
                <w:color w:val="000000" w:themeColor="text1"/>
                <w:sz w:val="20"/>
                <w:szCs w:val="20"/>
                <w:lang w:val="bg-BG"/>
              </w:rPr>
              <w:t>инфраструктура за зареждане с електроенергия или гориво, която снабдява превозните средства с електроенергия или водород</w:t>
            </w:r>
            <w:r w:rsidR="00DF6496">
              <w:rPr>
                <w:rFonts w:ascii="Verdana" w:hAnsi="Verdana"/>
                <w:color w:val="000000" w:themeColor="text1"/>
                <w:sz w:val="20"/>
                <w:szCs w:val="20"/>
                <w:lang w:val="bg-BG"/>
              </w:rPr>
              <w:t xml:space="preserve">, съответстваща на условията на чл. 56д, </w:t>
            </w:r>
            <w:proofErr w:type="spellStart"/>
            <w:r w:rsidR="00DF6496">
              <w:rPr>
                <w:rFonts w:ascii="Verdana" w:hAnsi="Verdana"/>
                <w:color w:val="000000" w:themeColor="text1"/>
                <w:sz w:val="20"/>
                <w:szCs w:val="20"/>
                <w:lang w:val="bg-BG"/>
              </w:rPr>
              <w:t>пар</w:t>
            </w:r>
            <w:proofErr w:type="spellEnd"/>
            <w:r w:rsidR="00DF6496">
              <w:rPr>
                <w:rFonts w:ascii="Verdana" w:hAnsi="Verdana"/>
                <w:color w:val="000000" w:themeColor="text1"/>
                <w:sz w:val="20"/>
                <w:szCs w:val="20"/>
                <w:lang w:val="bg-BG"/>
              </w:rPr>
              <w:t>. 6, „а“</w:t>
            </w:r>
            <w:r w:rsidR="00673BDE">
              <w:rPr>
                <w:rFonts w:ascii="Verdana" w:hAnsi="Verdana"/>
                <w:color w:val="000000" w:themeColor="text1"/>
                <w:sz w:val="20"/>
                <w:szCs w:val="20"/>
                <w:lang w:val="bg-BG"/>
              </w:rPr>
              <w:t>, „</w:t>
            </w:r>
            <w:r w:rsidR="00673BDE">
              <w:rPr>
                <w:rFonts w:ascii="Verdana" w:hAnsi="Verdana"/>
                <w:color w:val="000000" w:themeColor="text1"/>
                <w:sz w:val="20"/>
                <w:szCs w:val="20"/>
              </w:rPr>
              <w:t>v</w:t>
            </w:r>
            <w:r w:rsidR="00673BDE">
              <w:rPr>
                <w:rFonts w:ascii="Verdana" w:hAnsi="Verdana"/>
                <w:color w:val="000000" w:themeColor="text1"/>
                <w:sz w:val="20"/>
                <w:szCs w:val="20"/>
                <w:lang w:val="bg-BG"/>
              </w:rPr>
              <w:t>“ от ОРГО</w:t>
            </w:r>
            <w:r w:rsidR="00115464">
              <w:rPr>
                <w:rStyle w:val="FootnoteReference"/>
                <w:rFonts w:ascii="Verdana" w:hAnsi="Verdana"/>
                <w:color w:val="000000" w:themeColor="text1"/>
                <w:sz w:val="20"/>
                <w:szCs w:val="20"/>
                <w:lang w:val="bg-BG"/>
              </w:rPr>
              <w:footnoteReference w:id="26"/>
            </w:r>
            <w:r w:rsidR="00673BDE">
              <w:rPr>
                <w:rFonts w:ascii="Verdana" w:hAnsi="Verdana"/>
                <w:color w:val="000000" w:themeColor="text1"/>
                <w:sz w:val="20"/>
                <w:szCs w:val="20"/>
                <w:lang w:val="bg-BG"/>
              </w:rPr>
              <w:t>.</w:t>
            </w:r>
          </w:p>
          <w:p w14:paraId="5E4C9F5A" w14:textId="345F3295" w:rsidR="00FE21B5" w:rsidRDefault="00610B61" w:rsidP="00407BC4">
            <w:pPr>
              <w:spacing w:after="0"/>
              <w:ind w:left="5" w:firstLine="355"/>
              <w:jc w:val="both"/>
              <w:rPr>
                <w:rFonts w:ascii="Verdana" w:hAnsi="Verdana"/>
                <w:color w:val="000000"/>
                <w:sz w:val="20"/>
                <w:szCs w:val="20"/>
                <w:shd w:val="clear" w:color="auto" w:fill="FFFFFF"/>
                <w:lang w:val="bg-BG"/>
              </w:rPr>
            </w:pPr>
            <w:r>
              <w:rPr>
                <w:rFonts w:ascii="Verdana" w:hAnsi="Verdana"/>
                <w:b/>
                <w:bCs/>
                <w:sz w:val="20"/>
                <w:szCs w:val="20"/>
                <w:lang w:val="bg-BG"/>
              </w:rPr>
              <w:t>3.2.</w:t>
            </w:r>
            <w:r w:rsidR="009540D6">
              <w:t xml:space="preserve"> </w:t>
            </w:r>
            <w:r w:rsidR="00FE21B5" w:rsidRPr="002D5036">
              <w:rPr>
                <w:rFonts w:ascii="Verdana" w:hAnsi="Verdana"/>
                <w:sz w:val="20"/>
                <w:szCs w:val="20"/>
                <w:lang w:val="bg-BG"/>
              </w:rPr>
              <w:t xml:space="preserve"> при </w:t>
            </w:r>
            <w:r w:rsidR="00FE21B5" w:rsidRPr="00332FB4">
              <w:rPr>
                <w:rFonts w:ascii="Verdana" w:hAnsi="Verdana"/>
                <w:color w:val="000000"/>
                <w:sz w:val="20"/>
                <w:szCs w:val="20"/>
                <w:shd w:val="clear" w:color="auto" w:fill="FFFFFF"/>
                <w:lang w:val="bg-BG"/>
              </w:rPr>
              <w:t xml:space="preserve">инвестиции в </w:t>
            </w:r>
            <w:proofErr w:type="spellStart"/>
            <w:r w:rsidR="00FE21B5" w:rsidRPr="00332FB4">
              <w:rPr>
                <w:rFonts w:ascii="Verdana" w:hAnsi="Verdana"/>
                <w:color w:val="000000"/>
                <w:sz w:val="20"/>
                <w:szCs w:val="20"/>
                <w:shd w:val="clear" w:color="auto" w:fill="FFFFFF"/>
              </w:rPr>
              <w:t>пристанищ</w:t>
            </w:r>
            <w:proofErr w:type="spellEnd"/>
            <w:r w:rsidR="00FE21B5" w:rsidRPr="00332FB4">
              <w:rPr>
                <w:rFonts w:ascii="Verdana" w:hAnsi="Verdana"/>
                <w:color w:val="000000"/>
                <w:sz w:val="20"/>
                <w:szCs w:val="20"/>
                <w:shd w:val="clear" w:color="auto" w:fill="FFFFFF"/>
                <w:lang w:val="bg-BG"/>
              </w:rPr>
              <w:t>н</w:t>
            </w:r>
            <w:r w:rsidR="00FE21B5" w:rsidRPr="00332FB4">
              <w:rPr>
                <w:rFonts w:ascii="Verdana" w:hAnsi="Verdana"/>
                <w:color w:val="000000"/>
                <w:sz w:val="20"/>
                <w:szCs w:val="20"/>
                <w:shd w:val="clear" w:color="auto" w:fill="FFFFFF"/>
              </w:rPr>
              <w:t>а</w:t>
            </w:r>
            <w:r w:rsidR="00FE21B5" w:rsidRPr="00332FB4">
              <w:rPr>
                <w:rFonts w:ascii="Verdana" w:hAnsi="Verdana"/>
                <w:color w:val="000000"/>
                <w:sz w:val="20"/>
                <w:szCs w:val="20"/>
                <w:shd w:val="clear" w:color="auto" w:fill="FFFFFF"/>
                <w:lang w:val="bg-BG"/>
              </w:rPr>
              <w:t xml:space="preserve"> инфраструктура </w:t>
            </w:r>
            <w:r w:rsidR="00A66AA2">
              <w:rPr>
                <w:rFonts w:ascii="Verdana" w:hAnsi="Verdana"/>
                <w:color w:val="000000"/>
                <w:sz w:val="20"/>
                <w:szCs w:val="20"/>
                <w:shd w:val="clear" w:color="auto" w:fill="FFFFFF"/>
                <w:lang w:val="bg-BG"/>
              </w:rPr>
              <w:t>са изпълнени следните условия:</w:t>
            </w:r>
          </w:p>
          <w:p w14:paraId="6C6EE208" w14:textId="32390723" w:rsidR="005651E8" w:rsidRPr="005651E8" w:rsidRDefault="00B0197A" w:rsidP="00CF5F79">
            <w:pPr>
              <w:pStyle w:val="norm"/>
              <w:shd w:val="clear" w:color="auto" w:fill="FFFFFF"/>
              <w:spacing w:before="0" w:beforeAutospacing="0" w:after="0" w:afterAutospacing="0"/>
              <w:ind w:firstLine="289"/>
              <w:jc w:val="both"/>
              <w:rPr>
                <w:rFonts w:ascii="Verdana" w:hAnsi="Verdana"/>
                <w:color w:val="000000"/>
                <w:sz w:val="20"/>
                <w:szCs w:val="20"/>
              </w:rPr>
            </w:pPr>
            <w:r w:rsidRPr="005651E8">
              <w:rPr>
                <w:rFonts w:ascii="Verdana" w:hAnsi="Verdana"/>
                <w:b/>
                <w:bCs/>
                <w:sz w:val="20"/>
                <w:szCs w:val="20"/>
                <w:lang w:val="bg-BG"/>
              </w:rPr>
              <w:t xml:space="preserve">а. </w:t>
            </w:r>
            <w:r w:rsidR="005651E8" w:rsidRPr="005651E8">
              <w:rPr>
                <w:rFonts w:ascii="Verdana" w:hAnsi="Verdana"/>
                <w:color w:val="000000"/>
                <w:sz w:val="20"/>
                <w:szCs w:val="20"/>
              </w:rPr>
              <w:t xml:space="preserve"> </w:t>
            </w:r>
            <w:r w:rsidR="005651E8">
              <w:rPr>
                <w:rFonts w:ascii="Verdana" w:hAnsi="Verdana"/>
                <w:color w:val="000000"/>
                <w:sz w:val="20"/>
                <w:szCs w:val="20"/>
                <w:lang w:val="bg-BG"/>
              </w:rPr>
              <w:t>финансирането</w:t>
            </w:r>
            <w:r w:rsidR="005651E8" w:rsidRPr="005651E8">
              <w:rPr>
                <w:rFonts w:ascii="Verdana" w:hAnsi="Verdana"/>
                <w:color w:val="000000"/>
                <w:sz w:val="20"/>
                <w:szCs w:val="20"/>
              </w:rPr>
              <w:t xml:space="preserve"> </w:t>
            </w:r>
            <w:proofErr w:type="spellStart"/>
            <w:r w:rsidR="005651E8" w:rsidRPr="005651E8">
              <w:rPr>
                <w:rFonts w:ascii="Verdana" w:hAnsi="Verdana"/>
                <w:color w:val="000000"/>
                <w:sz w:val="20"/>
                <w:szCs w:val="20"/>
              </w:rPr>
              <w:t>се</w:t>
            </w:r>
            <w:proofErr w:type="spellEnd"/>
            <w:r w:rsidR="005651E8" w:rsidRPr="005651E8">
              <w:rPr>
                <w:rFonts w:ascii="Verdana" w:hAnsi="Verdana"/>
                <w:color w:val="000000"/>
                <w:sz w:val="20"/>
                <w:szCs w:val="20"/>
              </w:rPr>
              <w:t xml:space="preserve"> </w:t>
            </w:r>
            <w:proofErr w:type="spellStart"/>
            <w:r w:rsidR="005651E8" w:rsidRPr="005651E8">
              <w:rPr>
                <w:rFonts w:ascii="Verdana" w:hAnsi="Verdana"/>
                <w:color w:val="000000"/>
                <w:sz w:val="20"/>
                <w:szCs w:val="20"/>
              </w:rPr>
              <w:t>предоставя</w:t>
            </w:r>
            <w:proofErr w:type="spellEnd"/>
            <w:r w:rsidR="005651E8" w:rsidRPr="005651E8">
              <w:rPr>
                <w:rFonts w:ascii="Verdana" w:hAnsi="Verdana"/>
                <w:color w:val="000000"/>
                <w:sz w:val="20"/>
                <w:szCs w:val="20"/>
              </w:rPr>
              <w:t xml:space="preserve"> </w:t>
            </w:r>
            <w:proofErr w:type="spellStart"/>
            <w:r w:rsidR="005651E8" w:rsidRPr="005651E8">
              <w:rPr>
                <w:rFonts w:ascii="Verdana" w:hAnsi="Verdana"/>
                <w:color w:val="000000"/>
                <w:sz w:val="20"/>
                <w:szCs w:val="20"/>
              </w:rPr>
              <w:t>само</w:t>
            </w:r>
            <w:proofErr w:type="spellEnd"/>
            <w:r w:rsidR="005651E8" w:rsidRPr="005651E8">
              <w:rPr>
                <w:rFonts w:ascii="Verdana" w:hAnsi="Verdana"/>
                <w:color w:val="000000"/>
                <w:sz w:val="20"/>
                <w:szCs w:val="20"/>
              </w:rPr>
              <w:t xml:space="preserve"> </w:t>
            </w:r>
            <w:proofErr w:type="spellStart"/>
            <w:r w:rsidR="005651E8" w:rsidRPr="005651E8">
              <w:rPr>
                <w:rFonts w:ascii="Verdana" w:hAnsi="Verdana"/>
                <w:color w:val="000000"/>
                <w:sz w:val="20"/>
                <w:szCs w:val="20"/>
              </w:rPr>
              <w:t>за</w:t>
            </w:r>
            <w:proofErr w:type="spellEnd"/>
            <w:r w:rsidR="005651E8" w:rsidRPr="005651E8">
              <w:rPr>
                <w:rFonts w:ascii="Verdana" w:hAnsi="Verdana"/>
                <w:color w:val="000000"/>
                <w:sz w:val="20"/>
                <w:szCs w:val="20"/>
              </w:rPr>
              <w:t xml:space="preserve"> </w:t>
            </w:r>
            <w:proofErr w:type="spellStart"/>
            <w:r w:rsidR="005651E8" w:rsidRPr="005651E8">
              <w:rPr>
                <w:rFonts w:ascii="Verdana" w:hAnsi="Verdana"/>
                <w:color w:val="000000"/>
                <w:sz w:val="20"/>
                <w:szCs w:val="20"/>
              </w:rPr>
              <w:t>инвестиции</w:t>
            </w:r>
            <w:proofErr w:type="spellEnd"/>
            <w:r w:rsidR="005651E8" w:rsidRPr="005651E8">
              <w:rPr>
                <w:rFonts w:ascii="Verdana" w:hAnsi="Verdana"/>
                <w:color w:val="000000"/>
                <w:sz w:val="20"/>
                <w:szCs w:val="20"/>
              </w:rPr>
              <w:t xml:space="preserve"> в </w:t>
            </w:r>
            <w:proofErr w:type="spellStart"/>
            <w:r w:rsidR="005651E8" w:rsidRPr="005651E8">
              <w:rPr>
                <w:rFonts w:ascii="Verdana" w:hAnsi="Verdana"/>
                <w:color w:val="000000"/>
                <w:sz w:val="20"/>
                <w:szCs w:val="20"/>
              </w:rPr>
              <w:t>инфраструктура</w:t>
            </w:r>
            <w:proofErr w:type="spellEnd"/>
            <w:r w:rsidR="005651E8" w:rsidRPr="005651E8">
              <w:rPr>
                <w:rFonts w:ascii="Verdana" w:hAnsi="Verdana"/>
                <w:color w:val="000000"/>
                <w:sz w:val="20"/>
                <w:szCs w:val="20"/>
              </w:rPr>
              <w:t xml:space="preserve"> </w:t>
            </w:r>
            <w:proofErr w:type="spellStart"/>
            <w:r w:rsidR="005651E8" w:rsidRPr="005651E8">
              <w:rPr>
                <w:rFonts w:ascii="Verdana" w:hAnsi="Verdana"/>
                <w:color w:val="000000"/>
                <w:sz w:val="20"/>
                <w:szCs w:val="20"/>
              </w:rPr>
              <w:t>за</w:t>
            </w:r>
            <w:proofErr w:type="spellEnd"/>
            <w:r w:rsidR="005651E8" w:rsidRPr="005651E8">
              <w:rPr>
                <w:rFonts w:ascii="Verdana" w:hAnsi="Verdana"/>
                <w:color w:val="000000"/>
                <w:sz w:val="20"/>
                <w:szCs w:val="20"/>
              </w:rPr>
              <w:t xml:space="preserve"> </w:t>
            </w:r>
            <w:proofErr w:type="spellStart"/>
            <w:r w:rsidR="005651E8" w:rsidRPr="005651E8">
              <w:rPr>
                <w:rFonts w:ascii="Verdana" w:hAnsi="Verdana"/>
                <w:color w:val="000000"/>
                <w:sz w:val="20"/>
                <w:szCs w:val="20"/>
              </w:rPr>
              <w:t>достъп</w:t>
            </w:r>
            <w:proofErr w:type="spellEnd"/>
            <w:r w:rsidR="002B4027">
              <w:rPr>
                <w:rStyle w:val="FootnoteReference"/>
                <w:rFonts w:ascii="Verdana" w:hAnsi="Verdana"/>
                <w:color w:val="000000"/>
                <w:sz w:val="20"/>
                <w:szCs w:val="20"/>
              </w:rPr>
              <w:footnoteReference w:id="27"/>
            </w:r>
            <w:r w:rsidR="005651E8" w:rsidRPr="005651E8">
              <w:rPr>
                <w:rFonts w:ascii="Verdana" w:hAnsi="Verdana"/>
                <w:color w:val="000000"/>
                <w:sz w:val="20"/>
                <w:szCs w:val="20"/>
              </w:rPr>
              <w:t xml:space="preserve"> и </w:t>
            </w:r>
            <w:proofErr w:type="spellStart"/>
            <w:r w:rsidR="005651E8" w:rsidRPr="005651E8">
              <w:rPr>
                <w:rFonts w:ascii="Verdana" w:hAnsi="Verdana"/>
                <w:color w:val="000000"/>
                <w:sz w:val="20"/>
                <w:szCs w:val="20"/>
              </w:rPr>
              <w:t>пристанищна</w:t>
            </w:r>
            <w:proofErr w:type="spellEnd"/>
            <w:r w:rsidR="005651E8" w:rsidRPr="005651E8">
              <w:rPr>
                <w:rFonts w:ascii="Verdana" w:hAnsi="Verdana"/>
                <w:color w:val="000000"/>
                <w:sz w:val="20"/>
                <w:szCs w:val="20"/>
              </w:rPr>
              <w:t xml:space="preserve"> </w:t>
            </w:r>
            <w:proofErr w:type="spellStart"/>
            <w:r w:rsidR="005651E8" w:rsidRPr="005651E8">
              <w:rPr>
                <w:rFonts w:ascii="Verdana" w:hAnsi="Verdana"/>
                <w:color w:val="000000"/>
                <w:sz w:val="20"/>
                <w:szCs w:val="20"/>
              </w:rPr>
              <w:t>инфраструктура</w:t>
            </w:r>
            <w:proofErr w:type="spellEnd"/>
            <w:r w:rsidR="002B4027">
              <w:rPr>
                <w:rStyle w:val="FootnoteReference"/>
                <w:rFonts w:ascii="Verdana" w:hAnsi="Verdana"/>
                <w:color w:val="000000"/>
                <w:sz w:val="20"/>
                <w:szCs w:val="20"/>
              </w:rPr>
              <w:footnoteReference w:id="28"/>
            </w:r>
            <w:r w:rsidR="005651E8" w:rsidRPr="005651E8">
              <w:rPr>
                <w:rFonts w:ascii="Verdana" w:hAnsi="Verdana"/>
                <w:color w:val="000000"/>
                <w:sz w:val="20"/>
                <w:szCs w:val="20"/>
              </w:rPr>
              <w:t xml:space="preserve">, </w:t>
            </w:r>
            <w:proofErr w:type="spellStart"/>
            <w:r w:rsidR="005651E8" w:rsidRPr="005651E8">
              <w:rPr>
                <w:rFonts w:ascii="Verdana" w:hAnsi="Verdana"/>
                <w:color w:val="000000"/>
                <w:sz w:val="20"/>
                <w:szCs w:val="20"/>
              </w:rPr>
              <w:t>които</w:t>
            </w:r>
            <w:proofErr w:type="spellEnd"/>
            <w:r w:rsidR="005651E8" w:rsidRPr="005651E8">
              <w:rPr>
                <w:rFonts w:ascii="Verdana" w:hAnsi="Verdana"/>
                <w:color w:val="000000"/>
                <w:sz w:val="20"/>
                <w:szCs w:val="20"/>
              </w:rPr>
              <w:t xml:space="preserve"> </w:t>
            </w:r>
            <w:r w:rsidR="005651E8">
              <w:rPr>
                <w:rFonts w:ascii="Verdana" w:hAnsi="Verdana"/>
                <w:color w:val="000000"/>
                <w:sz w:val="20"/>
                <w:szCs w:val="20"/>
                <w:lang w:val="bg-BG"/>
              </w:rPr>
              <w:t>са достъпни на</w:t>
            </w:r>
            <w:r w:rsidR="005651E8" w:rsidRPr="005651E8">
              <w:rPr>
                <w:rFonts w:ascii="Verdana" w:hAnsi="Verdana"/>
                <w:color w:val="000000"/>
                <w:sz w:val="20"/>
                <w:szCs w:val="20"/>
              </w:rPr>
              <w:t xml:space="preserve"> </w:t>
            </w:r>
            <w:proofErr w:type="spellStart"/>
            <w:r w:rsidR="005651E8" w:rsidRPr="005651E8">
              <w:rPr>
                <w:rFonts w:ascii="Verdana" w:hAnsi="Verdana"/>
                <w:color w:val="000000"/>
                <w:sz w:val="20"/>
                <w:szCs w:val="20"/>
              </w:rPr>
              <w:t>заинтересованите</w:t>
            </w:r>
            <w:proofErr w:type="spellEnd"/>
            <w:r w:rsidR="005651E8" w:rsidRPr="005651E8">
              <w:rPr>
                <w:rFonts w:ascii="Verdana" w:hAnsi="Verdana"/>
                <w:color w:val="000000"/>
                <w:sz w:val="20"/>
                <w:szCs w:val="20"/>
              </w:rPr>
              <w:t xml:space="preserve"> </w:t>
            </w:r>
            <w:proofErr w:type="spellStart"/>
            <w:r w:rsidR="005651E8" w:rsidRPr="005651E8">
              <w:rPr>
                <w:rFonts w:ascii="Verdana" w:hAnsi="Verdana"/>
                <w:color w:val="000000"/>
                <w:sz w:val="20"/>
                <w:szCs w:val="20"/>
              </w:rPr>
              <w:t>ползватели</w:t>
            </w:r>
            <w:proofErr w:type="spellEnd"/>
            <w:r w:rsidR="005651E8" w:rsidRPr="005651E8">
              <w:rPr>
                <w:rFonts w:ascii="Verdana" w:hAnsi="Verdana"/>
                <w:color w:val="000000"/>
                <w:sz w:val="20"/>
                <w:szCs w:val="20"/>
              </w:rPr>
              <w:t xml:space="preserve"> </w:t>
            </w:r>
            <w:proofErr w:type="spellStart"/>
            <w:r w:rsidR="005651E8" w:rsidRPr="005651E8">
              <w:rPr>
                <w:rFonts w:ascii="Verdana" w:hAnsi="Verdana"/>
                <w:color w:val="000000"/>
                <w:sz w:val="20"/>
                <w:szCs w:val="20"/>
              </w:rPr>
              <w:t>на</w:t>
            </w:r>
            <w:proofErr w:type="spellEnd"/>
            <w:r w:rsidR="005651E8" w:rsidRPr="005651E8">
              <w:rPr>
                <w:rFonts w:ascii="Verdana" w:hAnsi="Verdana"/>
                <w:color w:val="000000"/>
                <w:sz w:val="20"/>
                <w:szCs w:val="20"/>
              </w:rPr>
              <w:t xml:space="preserve"> </w:t>
            </w:r>
            <w:proofErr w:type="spellStart"/>
            <w:r w:rsidR="005651E8" w:rsidRPr="005651E8">
              <w:rPr>
                <w:rFonts w:ascii="Verdana" w:hAnsi="Verdana"/>
                <w:color w:val="000000"/>
                <w:sz w:val="20"/>
                <w:szCs w:val="20"/>
              </w:rPr>
              <w:t>равноправна</w:t>
            </w:r>
            <w:proofErr w:type="spellEnd"/>
            <w:r w:rsidR="005651E8" w:rsidRPr="005651E8">
              <w:rPr>
                <w:rFonts w:ascii="Verdana" w:hAnsi="Verdana"/>
                <w:color w:val="000000"/>
                <w:sz w:val="20"/>
                <w:szCs w:val="20"/>
              </w:rPr>
              <w:t xml:space="preserve"> и </w:t>
            </w:r>
            <w:proofErr w:type="spellStart"/>
            <w:r w:rsidR="005651E8" w:rsidRPr="005651E8">
              <w:rPr>
                <w:rFonts w:ascii="Verdana" w:hAnsi="Verdana"/>
                <w:color w:val="000000"/>
                <w:sz w:val="20"/>
                <w:szCs w:val="20"/>
              </w:rPr>
              <w:t>недискриминационна</w:t>
            </w:r>
            <w:proofErr w:type="spellEnd"/>
            <w:r w:rsidR="005651E8" w:rsidRPr="005651E8">
              <w:rPr>
                <w:rFonts w:ascii="Verdana" w:hAnsi="Verdana"/>
                <w:color w:val="000000"/>
                <w:sz w:val="20"/>
                <w:szCs w:val="20"/>
              </w:rPr>
              <w:t xml:space="preserve"> </w:t>
            </w:r>
            <w:proofErr w:type="spellStart"/>
            <w:r w:rsidR="005651E8" w:rsidRPr="005651E8">
              <w:rPr>
                <w:rFonts w:ascii="Verdana" w:hAnsi="Verdana"/>
                <w:color w:val="000000"/>
                <w:sz w:val="20"/>
                <w:szCs w:val="20"/>
              </w:rPr>
              <w:t>основа</w:t>
            </w:r>
            <w:proofErr w:type="spellEnd"/>
            <w:r w:rsidR="005651E8" w:rsidRPr="005651E8">
              <w:rPr>
                <w:rFonts w:ascii="Verdana" w:hAnsi="Verdana"/>
                <w:color w:val="000000"/>
                <w:sz w:val="20"/>
                <w:szCs w:val="20"/>
              </w:rPr>
              <w:t xml:space="preserve"> </w:t>
            </w:r>
            <w:proofErr w:type="spellStart"/>
            <w:r w:rsidR="005651E8" w:rsidRPr="005651E8">
              <w:rPr>
                <w:rFonts w:ascii="Verdana" w:hAnsi="Verdana"/>
                <w:color w:val="000000"/>
                <w:sz w:val="20"/>
                <w:szCs w:val="20"/>
              </w:rPr>
              <w:t>при</w:t>
            </w:r>
            <w:proofErr w:type="spellEnd"/>
            <w:r w:rsidR="005651E8" w:rsidRPr="005651E8">
              <w:rPr>
                <w:rFonts w:ascii="Verdana" w:hAnsi="Verdana"/>
                <w:color w:val="000000"/>
                <w:sz w:val="20"/>
                <w:szCs w:val="20"/>
              </w:rPr>
              <w:t xml:space="preserve"> </w:t>
            </w:r>
            <w:proofErr w:type="spellStart"/>
            <w:r w:rsidR="005651E8" w:rsidRPr="005651E8">
              <w:rPr>
                <w:rFonts w:ascii="Verdana" w:hAnsi="Verdana"/>
                <w:color w:val="000000"/>
                <w:sz w:val="20"/>
                <w:szCs w:val="20"/>
              </w:rPr>
              <w:t>пазарни</w:t>
            </w:r>
            <w:proofErr w:type="spellEnd"/>
            <w:r w:rsidR="005651E8" w:rsidRPr="005651E8">
              <w:rPr>
                <w:rFonts w:ascii="Verdana" w:hAnsi="Verdana"/>
                <w:color w:val="000000"/>
                <w:sz w:val="20"/>
                <w:szCs w:val="20"/>
              </w:rPr>
              <w:t xml:space="preserve"> </w:t>
            </w:r>
            <w:proofErr w:type="spellStart"/>
            <w:r w:rsidR="005651E8" w:rsidRPr="005651E8">
              <w:rPr>
                <w:rFonts w:ascii="Verdana" w:hAnsi="Verdana"/>
                <w:color w:val="000000"/>
                <w:sz w:val="20"/>
                <w:szCs w:val="20"/>
              </w:rPr>
              <w:t>условия</w:t>
            </w:r>
            <w:proofErr w:type="spellEnd"/>
            <w:r w:rsidR="005651E8" w:rsidRPr="005651E8">
              <w:rPr>
                <w:rFonts w:ascii="Verdana" w:hAnsi="Verdana"/>
                <w:color w:val="000000"/>
                <w:sz w:val="20"/>
                <w:szCs w:val="20"/>
              </w:rPr>
              <w:t>;</w:t>
            </w:r>
          </w:p>
          <w:p w14:paraId="2539E503" w14:textId="747A98E8" w:rsidR="005651E8" w:rsidRPr="005651E8" w:rsidRDefault="005651E8" w:rsidP="00CF5F79">
            <w:pPr>
              <w:shd w:val="clear" w:color="auto" w:fill="FFFFFF"/>
              <w:spacing w:after="0"/>
              <w:ind w:firstLine="289"/>
              <w:jc w:val="both"/>
              <w:rPr>
                <w:rFonts w:ascii="Verdana" w:hAnsi="Verdana"/>
                <w:color w:val="000000"/>
                <w:sz w:val="20"/>
                <w:szCs w:val="20"/>
              </w:rPr>
            </w:pPr>
            <w:r w:rsidRPr="005651E8">
              <w:rPr>
                <w:rFonts w:ascii="Verdana" w:hAnsi="Verdana"/>
                <w:b/>
                <w:bCs/>
                <w:color w:val="000000"/>
                <w:sz w:val="20"/>
                <w:szCs w:val="20"/>
                <w:lang w:val="bg-BG"/>
              </w:rPr>
              <w:t>б.</w:t>
            </w:r>
            <w:r>
              <w:rPr>
                <w:rFonts w:ascii="Verdana" w:hAnsi="Verdana"/>
                <w:color w:val="000000"/>
                <w:sz w:val="20"/>
                <w:szCs w:val="20"/>
                <w:lang w:val="bg-BG"/>
              </w:rPr>
              <w:t xml:space="preserve"> </w:t>
            </w:r>
            <w:proofErr w:type="spellStart"/>
            <w:r w:rsidRPr="005651E8">
              <w:rPr>
                <w:rFonts w:ascii="Verdana" w:hAnsi="Verdana"/>
                <w:color w:val="000000"/>
                <w:sz w:val="20"/>
                <w:szCs w:val="20"/>
              </w:rPr>
              <w:t>всяка</w:t>
            </w:r>
            <w:proofErr w:type="spellEnd"/>
            <w:r w:rsidRPr="005651E8">
              <w:rPr>
                <w:rFonts w:ascii="Verdana" w:hAnsi="Verdana"/>
                <w:color w:val="000000"/>
                <w:sz w:val="20"/>
                <w:szCs w:val="20"/>
              </w:rPr>
              <w:t xml:space="preserve"> </w:t>
            </w:r>
            <w:proofErr w:type="spellStart"/>
            <w:r w:rsidRPr="005651E8">
              <w:rPr>
                <w:rFonts w:ascii="Verdana" w:hAnsi="Verdana"/>
                <w:color w:val="000000"/>
                <w:sz w:val="20"/>
                <w:szCs w:val="20"/>
              </w:rPr>
              <w:t>концесия</w:t>
            </w:r>
            <w:proofErr w:type="spellEnd"/>
            <w:r w:rsidRPr="005651E8">
              <w:rPr>
                <w:rFonts w:ascii="Verdana" w:hAnsi="Verdana"/>
                <w:color w:val="000000"/>
                <w:sz w:val="20"/>
                <w:szCs w:val="20"/>
              </w:rPr>
              <w:t xml:space="preserve"> </w:t>
            </w:r>
            <w:proofErr w:type="spellStart"/>
            <w:r w:rsidRPr="005651E8">
              <w:rPr>
                <w:rFonts w:ascii="Verdana" w:hAnsi="Verdana"/>
                <w:color w:val="000000"/>
                <w:sz w:val="20"/>
                <w:szCs w:val="20"/>
              </w:rPr>
              <w:t>или</w:t>
            </w:r>
            <w:proofErr w:type="spellEnd"/>
            <w:r w:rsidRPr="005651E8">
              <w:rPr>
                <w:rFonts w:ascii="Verdana" w:hAnsi="Verdana"/>
                <w:color w:val="000000"/>
                <w:sz w:val="20"/>
                <w:szCs w:val="20"/>
              </w:rPr>
              <w:t xml:space="preserve"> </w:t>
            </w:r>
            <w:proofErr w:type="spellStart"/>
            <w:r w:rsidRPr="005651E8">
              <w:rPr>
                <w:rFonts w:ascii="Verdana" w:hAnsi="Verdana"/>
                <w:color w:val="000000"/>
                <w:sz w:val="20"/>
                <w:szCs w:val="20"/>
              </w:rPr>
              <w:t>друг</w:t>
            </w:r>
            <w:proofErr w:type="spellEnd"/>
            <w:r w:rsidRPr="005651E8">
              <w:rPr>
                <w:rFonts w:ascii="Verdana" w:hAnsi="Verdana"/>
                <w:color w:val="000000"/>
                <w:sz w:val="20"/>
                <w:szCs w:val="20"/>
              </w:rPr>
              <w:t xml:space="preserve"> </w:t>
            </w:r>
            <w:proofErr w:type="spellStart"/>
            <w:r w:rsidRPr="005651E8">
              <w:rPr>
                <w:rFonts w:ascii="Verdana" w:hAnsi="Verdana"/>
                <w:color w:val="000000"/>
                <w:sz w:val="20"/>
                <w:szCs w:val="20"/>
              </w:rPr>
              <w:t>вид</w:t>
            </w:r>
            <w:proofErr w:type="spellEnd"/>
            <w:r w:rsidRPr="005651E8">
              <w:rPr>
                <w:rFonts w:ascii="Verdana" w:hAnsi="Verdana"/>
                <w:color w:val="000000"/>
                <w:sz w:val="20"/>
                <w:szCs w:val="20"/>
              </w:rPr>
              <w:t xml:space="preserve"> </w:t>
            </w:r>
            <w:proofErr w:type="spellStart"/>
            <w:r w:rsidRPr="005651E8">
              <w:rPr>
                <w:rFonts w:ascii="Verdana" w:hAnsi="Verdana"/>
                <w:color w:val="000000"/>
                <w:sz w:val="20"/>
                <w:szCs w:val="20"/>
              </w:rPr>
              <w:t>възлагане</w:t>
            </w:r>
            <w:proofErr w:type="spellEnd"/>
            <w:r w:rsidRPr="005651E8">
              <w:rPr>
                <w:rFonts w:ascii="Verdana" w:hAnsi="Verdana"/>
                <w:color w:val="000000"/>
                <w:sz w:val="20"/>
                <w:szCs w:val="20"/>
              </w:rPr>
              <w:t xml:space="preserve"> </w:t>
            </w:r>
            <w:proofErr w:type="spellStart"/>
            <w:r w:rsidRPr="005651E8">
              <w:rPr>
                <w:rFonts w:ascii="Verdana" w:hAnsi="Verdana"/>
                <w:color w:val="000000"/>
                <w:sz w:val="20"/>
                <w:szCs w:val="20"/>
              </w:rPr>
              <w:t>на</w:t>
            </w:r>
            <w:proofErr w:type="spellEnd"/>
            <w:r w:rsidRPr="005651E8">
              <w:rPr>
                <w:rFonts w:ascii="Verdana" w:hAnsi="Verdana"/>
                <w:color w:val="000000"/>
                <w:sz w:val="20"/>
                <w:szCs w:val="20"/>
              </w:rPr>
              <w:t xml:space="preserve"> </w:t>
            </w:r>
            <w:proofErr w:type="spellStart"/>
            <w:r w:rsidRPr="005651E8">
              <w:rPr>
                <w:rFonts w:ascii="Verdana" w:hAnsi="Verdana"/>
                <w:color w:val="000000"/>
                <w:sz w:val="20"/>
                <w:szCs w:val="20"/>
              </w:rPr>
              <w:t>трета</w:t>
            </w:r>
            <w:proofErr w:type="spellEnd"/>
            <w:r w:rsidRPr="005651E8">
              <w:rPr>
                <w:rFonts w:ascii="Verdana" w:hAnsi="Verdana"/>
                <w:color w:val="000000"/>
                <w:sz w:val="20"/>
                <w:szCs w:val="20"/>
              </w:rPr>
              <w:t xml:space="preserve"> </w:t>
            </w:r>
            <w:proofErr w:type="spellStart"/>
            <w:r w:rsidRPr="005651E8">
              <w:rPr>
                <w:rFonts w:ascii="Verdana" w:hAnsi="Verdana"/>
                <w:color w:val="000000"/>
                <w:sz w:val="20"/>
                <w:szCs w:val="20"/>
              </w:rPr>
              <w:t>страна</w:t>
            </w:r>
            <w:proofErr w:type="spellEnd"/>
            <w:r w:rsidRPr="005651E8">
              <w:rPr>
                <w:rFonts w:ascii="Verdana" w:hAnsi="Verdana"/>
                <w:color w:val="000000"/>
                <w:sz w:val="20"/>
                <w:szCs w:val="20"/>
              </w:rPr>
              <w:t xml:space="preserve"> </w:t>
            </w:r>
            <w:proofErr w:type="spellStart"/>
            <w:r w:rsidRPr="005651E8">
              <w:rPr>
                <w:rFonts w:ascii="Verdana" w:hAnsi="Verdana"/>
                <w:color w:val="000000"/>
                <w:sz w:val="20"/>
                <w:szCs w:val="20"/>
              </w:rPr>
              <w:t>на</w:t>
            </w:r>
            <w:proofErr w:type="spellEnd"/>
            <w:r w:rsidRPr="005651E8">
              <w:rPr>
                <w:rFonts w:ascii="Verdana" w:hAnsi="Verdana"/>
                <w:color w:val="000000"/>
                <w:sz w:val="20"/>
                <w:szCs w:val="20"/>
              </w:rPr>
              <w:t xml:space="preserve"> </w:t>
            </w:r>
            <w:proofErr w:type="spellStart"/>
            <w:r w:rsidRPr="005651E8">
              <w:rPr>
                <w:rFonts w:ascii="Verdana" w:hAnsi="Verdana"/>
                <w:color w:val="000000"/>
                <w:sz w:val="20"/>
                <w:szCs w:val="20"/>
              </w:rPr>
              <w:t>изграждането</w:t>
            </w:r>
            <w:proofErr w:type="spellEnd"/>
            <w:r w:rsidRPr="005651E8">
              <w:rPr>
                <w:rFonts w:ascii="Verdana" w:hAnsi="Verdana"/>
                <w:color w:val="000000"/>
                <w:sz w:val="20"/>
                <w:szCs w:val="20"/>
              </w:rPr>
              <w:t xml:space="preserve">, </w:t>
            </w:r>
            <w:proofErr w:type="spellStart"/>
            <w:r w:rsidRPr="005651E8">
              <w:rPr>
                <w:rFonts w:ascii="Verdana" w:hAnsi="Verdana"/>
                <w:color w:val="000000"/>
                <w:sz w:val="20"/>
                <w:szCs w:val="20"/>
              </w:rPr>
              <w:t>модернизацията</w:t>
            </w:r>
            <w:proofErr w:type="spellEnd"/>
            <w:r w:rsidRPr="005651E8">
              <w:rPr>
                <w:rFonts w:ascii="Verdana" w:hAnsi="Verdana"/>
                <w:color w:val="000000"/>
                <w:sz w:val="20"/>
                <w:szCs w:val="20"/>
              </w:rPr>
              <w:t xml:space="preserve">, </w:t>
            </w:r>
            <w:proofErr w:type="spellStart"/>
            <w:r w:rsidRPr="005651E8">
              <w:rPr>
                <w:rFonts w:ascii="Verdana" w:hAnsi="Verdana"/>
                <w:color w:val="000000"/>
                <w:sz w:val="20"/>
                <w:szCs w:val="20"/>
              </w:rPr>
              <w:t>управлението</w:t>
            </w:r>
            <w:proofErr w:type="spellEnd"/>
            <w:r w:rsidRPr="005651E8">
              <w:rPr>
                <w:rFonts w:ascii="Verdana" w:hAnsi="Verdana"/>
                <w:color w:val="000000"/>
                <w:sz w:val="20"/>
                <w:szCs w:val="20"/>
              </w:rPr>
              <w:t xml:space="preserve"> </w:t>
            </w:r>
            <w:proofErr w:type="spellStart"/>
            <w:r w:rsidRPr="005651E8">
              <w:rPr>
                <w:rFonts w:ascii="Verdana" w:hAnsi="Verdana"/>
                <w:color w:val="000000"/>
                <w:sz w:val="20"/>
                <w:szCs w:val="20"/>
              </w:rPr>
              <w:t>или</w:t>
            </w:r>
            <w:proofErr w:type="spellEnd"/>
            <w:r w:rsidRPr="005651E8">
              <w:rPr>
                <w:rFonts w:ascii="Verdana" w:hAnsi="Verdana"/>
                <w:color w:val="000000"/>
                <w:sz w:val="20"/>
                <w:szCs w:val="20"/>
              </w:rPr>
              <w:t xml:space="preserve"> </w:t>
            </w:r>
            <w:proofErr w:type="spellStart"/>
            <w:r w:rsidRPr="005651E8">
              <w:rPr>
                <w:rFonts w:ascii="Verdana" w:hAnsi="Verdana"/>
                <w:color w:val="000000"/>
                <w:sz w:val="20"/>
                <w:szCs w:val="20"/>
              </w:rPr>
              <w:t>наемането</w:t>
            </w:r>
            <w:proofErr w:type="spellEnd"/>
            <w:r w:rsidRPr="005651E8">
              <w:rPr>
                <w:rFonts w:ascii="Verdana" w:hAnsi="Verdana"/>
                <w:color w:val="000000"/>
                <w:sz w:val="20"/>
                <w:szCs w:val="20"/>
              </w:rPr>
              <w:t xml:space="preserve"> </w:t>
            </w:r>
            <w:proofErr w:type="spellStart"/>
            <w:r w:rsidRPr="005651E8">
              <w:rPr>
                <w:rFonts w:ascii="Verdana" w:hAnsi="Verdana"/>
                <w:color w:val="000000"/>
                <w:sz w:val="20"/>
                <w:szCs w:val="20"/>
              </w:rPr>
              <w:t>на</w:t>
            </w:r>
            <w:proofErr w:type="spellEnd"/>
            <w:r w:rsidRPr="005651E8">
              <w:rPr>
                <w:rFonts w:ascii="Verdana" w:hAnsi="Verdana"/>
                <w:color w:val="000000"/>
                <w:sz w:val="20"/>
                <w:szCs w:val="20"/>
              </w:rPr>
              <w:t xml:space="preserve"> </w:t>
            </w:r>
            <w:proofErr w:type="spellStart"/>
            <w:r w:rsidRPr="005651E8">
              <w:rPr>
                <w:rFonts w:ascii="Verdana" w:hAnsi="Verdana"/>
                <w:color w:val="000000"/>
                <w:sz w:val="20"/>
                <w:szCs w:val="20"/>
              </w:rPr>
              <w:t>подпомагана</w:t>
            </w:r>
            <w:proofErr w:type="spellEnd"/>
            <w:r w:rsidRPr="005651E8">
              <w:rPr>
                <w:rFonts w:ascii="Verdana" w:hAnsi="Verdana"/>
                <w:color w:val="000000"/>
                <w:sz w:val="20"/>
                <w:szCs w:val="20"/>
              </w:rPr>
              <w:t xml:space="preserve"> </w:t>
            </w:r>
            <w:proofErr w:type="spellStart"/>
            <w:r w:rsidRPr="005651E8">
              <w:rPr>
                <w:rFonts w:ascii="Verdana" w:hAnsi="Verdana"/>
                <w:color w:val="000000"/>
                <w:sz w:val="20"/>
                <w:szCs w:val="20"/>
              </w:rPr>
              <w:t>пристанищна</w:t>
            </w:r>
            <w:proofErr w:type="spellEnd"/>
            <w:r w:rsidRPr="005651E8">
              <w:rPr>
                <w:rFonts w:ascii="Verdana" w:hAnsi="Verdana"/>
                <w:color w:val="000000"/>
                <w:sz w:val="20"/>
                <w:szCs w:val="20"/>
              </w:rPr>
              <w:t xml:space="preserve"> </w:t>
            </w:r>
            <w:proofErr w:type="spellStart"/>
            <w:r w:rsidRPr="005651E8">
              <w:rPr>
                <w:rFonts w:ascii="Verdana" w:hAnsi="Verdana"/>
                <w:color w:val="000000"/>
                <w:sz w:val="20"/>
                <w:szCs w:val="20"/>
              </w:rPr>
              <w:t>инфраструктура</w:t>
            </w:r>
            <w:proofErr w:type="spellEnd"/>
            <w:r w:rsidRPr="005651E8">
              <w:rPr>
                <w:rFonts w:ascii="Verdana" w:hAnsi="Verdana"/>
                <w:color w:val="000000"/>
                <w:sz w:val="20"/>
                <w:szCs w:val="20"/>
              </w:rPr>
              <w:t xml:space="preserve"> </w:t>
            </w:r>
            <w:proofErr w:type="spellStart"/>
            <w:r w:rsidRPr="005651E8">
              <w:rPr>
                <w:rFonts w:ascii="Verdana" w:hAnsi="Verdana"/>
                <w:color w:val="000000"/>
                <w:sz w:val="20"/>
                <w:szCs w:val="20"/>
              </w:rPr>
              <w:t>се</w:t>
            </w:r>
            <w:proofErr w:type="spellEnd"/>
            <w:r w:rsidRPr="005651E8">
              <w:rPr>
                <w:rFonts w:ascii="Verdana" w:hAnsi="Verdana"/>
                <w:color w:val="000000"/>
                <w:sz w:val="20"/>
                <w:szCs w:val="20"/>
              </w:rPr>
              <w:t xml:space="preserve"> </w:t>
            </w:r>
            <w:proofErr w:type="spellStart"/>
            <w:r w:rsidRPr="005651E8">
              <w:rPr>
                <w:rFonts w:ascii="Verdana" w:hAnsi="Verdana"/>
                <w:color w:val="000000"/>
                <w:sz w:val="20"/>
                <w:szCs w:val="20"/>
              </w:rPr>
              <w:t>извършва</w:t>
            </w:r>
            <w:proofErr w:type="spellEnd"/>
            <w:r w:rsidRPr="005651E8">
              <w:rPr>
                <w:rFonts w:ascii="Verdana" w:hAnsi="Verdana"/>
                <w:color w:val="000000"/>
                <w:sz w:val="20"/>
                <w:szCs w:val="20"/>
              </w:rPr>
              <w:t xml:space="preserve"> </w:t>
            </w:r>
            <w:r>
              <w:rPr>
                <w:rFonts w:ascii="Verdana" w:hAnsi="Verdana"/>
                <w:color w:val="000000"/>
                <w:sz w:val="20"/>
                <w:szCs w:val="20"/>
                <w:lang w:val="bg-BG"/>
              </w:rPr>
              <w:t>чрез</w:t>
            </w:r>
            <w:r w:rsidRPr="005651E8">
              <w:rPr>
                <w:rFonts w:ascii="Verdana" w:hAnsi="Verdana"/>
                <w:color w:val="000000"/>
                <w:sz w:val="20"/>
                <w:szCs w:val="20"/>
              </w:rPr>
              <w:t xml:space="preserve"> </w:t>
            </w:r>
            <w:proofErr w:type="spellStart"/>
            <w:r w:rsidRPr="005651E8">
              <w:rPr>
                <w:rFonts w:ascii="Verdana" w:hAnsi="Verdana"/>
                <w:color w:val="000000"/>
                <w:sz w:val="20"/>
                <w:szCs w:val="20"/>
              </w:rPr>
              <w:t>конкурентна</w:t>
            </w:r>
            <w:proofErr w:type="spellEnd"/>
            <w:r w:rsidRPr="005651E8">
              <w:rPr>
                <w:rFonts w:ascii="Verdana" w:hAnsi="Verdana"/>
                <w:color w:val="000000"/>
                <w:sz w:val="20"/>
                <w:szCs w:val="20"/>
              </w:rPr>
              <w:t xml:space="preserve">, </w:t>
            </w:r>
            <w:proofErr w:type="spellStart"/>
            <w:r w:rsidRPr="005651E8">
              <w:rPr>
                <w:rFonts w:ascii="Verdana" w:hAnsi="Verdana"/>
                <w:color w:val="000000"/>
                <w:sz w:val="20"/>
                <w:szCs w:val="20"/>
              </w:rPr>
              <w:t>прозрачна</w:t>
            </w:r>
            <w:proofErr w:type="spellEnd"/>
            <w:r w:rsidRPr="005651E8">
              <w:rPr>
                <w:rFonts w:ascii="Verdana" w:hAnsi="Verdana"/>
                <w:color w:val="000000"/>
                <w:sz w:val="20"/>
                <w:szCs w:val="20"/>
              </w:rPr>
              <w:t xml:space="preserve">, </w:t>
            </w:r>
            <w:proofErr w:type="spellStart"/>
            <w:r w:rsidRPr="005651E8">
              <w:rPr>
                <w:rFonts w:ascii="Verdana" w:hAnsi="Verdana"/>
                <w:color w:val="000000"/>
                <w:sz w:val="20"/>
                <w:szCs w:val="20"/>
              </w:rPr>
              <w:t>недискриминационна</w:t>
            </w:r>
            <w:proofErr w:type="spellEnd"/>
            <w:r w:rsidRPr="005651E8">
              <w:rPr>
                <w:rFonts w:ascii="Verdana" w:hAnsi="Verdana"/>
                <w:color w:val="000000"/>
                <w:sz w:val="20"/>
                <w:szCs w:val="20"/>
              </w:rPr>
              <w:t xml:space="preserve"> и </w:t>
            </w:r>
            <w:proofErr w:type="spellStart"/>
            <w:r w:rsidRPr="005651E8">
              <w:rPr>
                <w:rFonts w:ascii="Verdana" w:hAnsi="Verdana"/>
                <w:color w:val="000000"/>
                <w:sz w:val="20"/>
                <w:szCs w:val="20"/>
              </w:rPr>
              <w:t>безусловна</w:t>
            </w:r>
            <w:proofErr w:type="spellEnd"/>
            <w:r w:rsidRPr="005651E8">
              <w:rPr>
                <w:rFonts w:ascii="Verdana" w:hAnsi="Verdana"/>
                <w:color w:val="000000"/>
                <w:sz w:val="20"/>
                <w:szCs w:val="20"/>
              </w:rPr>
              <w:t xml:space="preserve"> </w:t>
            </w:r>
            <w:r w:rsidR="00AC3A5E">
              <w:rPr>
                <w:rFonts w:ascii="Verdana" w:hAnsi="Verdana"/>
                <w:color w:val="000000"/>
                <w:sz w:val="20"/>
                <w:szCs w:val="20"/>
                <w:lang w:val="bg-BG"/>
              </w:rPr>
              <w:t>процедура</w:t>
            </w:r>
            <w:r w:rsidRPr="005651E8">
              <w:rPr>
                <w:rFonts w:ascii="Verdana" w:hAnsi="Verdana"/>
                <w:color w:val="000000"/>
                <w:sz w:val="20"/>
                <w:szCs w:val="20"/>
              </w:rPr>
              <w:t>;</w:t>
            </w:r>
          </w:p>
          <w:p w14:paraId="38CAC80D" w14:textId="03955092" w:rsidR="005651E8" w:rsidRPr="005651E8" w:rsidRDefault="005651E8" w:rsidP="00CF5F79">
            <w:pPr>
              <w:shd w:val="clear" w:color="auto" w:fill="FFFFFF"/>
              <w:spacing w:after="0"/>
              <w:ind w:firstLine="289"/>
              <w:jc w:val="both"/>
              <w:rPr>
                <w:rFonts w:ascii="Verdana" w:hAnsi="Verdana"/>
                <w:color w:val="000000"/>
                <w:sz w:val="20"/>
                <w:szCs w:val="20"/>
              </w:rPr>
            </w:pPr>
            <w:r w:rsidRPr="00865B1E">
              <w:rPr>
                <w:rFonts w:ascii="Verdana" w:hAnsi="Verdana"/>
                <w:b/>
                <w:bCs/>
                <w:color w:val="000000"/>
                <w:sz w:val="20"/>
                <w:szCs w:val="20"/>
                <w:lang w:val="bg-BG"/>
              </w:rPr>
              <w:t>в.</w:t>
            </w:r>
            <w:r w:rsidRPr="005651E8">
              <w:rPr>
                <w:rFonts w:ascii="Verdana" w:hAnsi="Verdana"/>
                <w:color w:val="000000"/>
                <w:sz w:val="20"/>
                <w:szCs w:val="20"/>
              </w:rPr>
              <w:t xml:space="preserve"> </w:t>
            </w:r>
            <w:proofErr w:type="spellStart"/>
            <w:r w:rsidRPr="005651E8">
              <w:rPr>
                <w:rFonts w:ascii="Verdana" w:hAnsi="Verdana"/>
                <w:color w:val="000000"/>
                <w:sz w:val="20"/>
                <w:szCs w:val="20"/>
              </w:rPr>
              <w:t>инвестици</w:t>
            </w:r>
            <w:proofErr w:type="spellEnd"/>
            <w:r>
              <w:rPr>
                <w:rFonts w:ascii="Verdana" w:hAnsi="Verdana"/>
                <w:color w:val="000000"/>
                <w:sz w:val="20"/>
                <w:szCs w:val="20"/>
                <w:lang w:val="bg-BG"/>
              </w:rPr>
              <w:t>ята не е</w:t>
            </w:r>
            <w:r w:rsidRPr="005651E8">
              <w:rPr>
                <w:rFonts w:ascii="Verdana" w:hAnsi="Verdana"/>
                <w:color w:val="000000"/>
                <w:sz w:val="20"/>
                <w:szCs w:val="20"/>
              </w:rPr>
              <w:t xml:space="preserve"> в </w:t>
            </w:r>
            <w:proofErr w:type="spellStart"/>
            <w:r w:rsidRPr="005651E8">
              <w:rPr>
                <w:rFonts w:ascii="Verdana" w:hAnsi="Verdana"/>
                <w:color w:val="000000"/>
                <w:sz w:val="20"/>
                <w:szCs w:val="20"/>
              </w:rPr>
              <w:t>пристанищни</w:t>
            </w:r>
            <w:proofErr w:type="spellEnd"/>
            <w:r w:rsidRPr="005651E8">
              <w:rPr>
                <w:rFonts w:ascii="Verdana" w:hAnsi="Verdana"/>
                <w:color w:val="000000"/>
                <w:sz w:val="20"/>
                <w:szCs w:val="20"/>
              </w:rPr>
              <w:t xml:space="preserve"> </w:t>
            </w:r>
            <w:proofErr w:type="spellStart"/>
            <w:r w:rsidRPr="005651E8">
              <w:rPr>
                <w:rFonts w:ascii="Verdana" w:hAnsi="Verdana"/>
                <w:color w:val="000000"/>
                <w:sz w:val="20"/>
                <w:szCs w:val="20"/>
              </w:rPr>
              <w:t>суперструктури</w:t>
            </w:r>
            <w:proofErr w:type="spellEnd"/>
            <w:r w:rsidR="00022ABD">
              <w:rPr>
                <w:rStyle w:val="FootnoteReference"/>
                <w:rFonts w:ascii="Verdana" w:hAnsi="Verdana"/>
                <w:color w:val="000000"/>
                <w:sz w:val="20"/>
                <w:szCs w:val="20"/>
              </w:rPr>
              <w:footnoteReference w:id="29"/>
            </w:r>
            <w:r w:rsidRPr="005651E8">
              <w:rPr>
                <w:rFonts w:ascii="Verdana" w:hAnsi="Verdana"/>
                <w:color w:val="000000"/>
                <w:sz w:val="20"/>
                <w:szCs w:val="20"/>
              </w:rPr>
              <w:t>;</w:t>
            </w:r>
          </w:p>
          <w:p w14:paraId="1805BA60" w14:textId="4678F3DA" w:rsidR="005651E8" w:rsidRPr="00F8734F" w:rsidRDefault="005651E8" w:rsidP="00CF5F79">
            <w:pPr>
              <w:shd w:val="clear" w:color="auto" w:fill="FFFFFF"/>
              <w:ind w:firstLine="289"/>
              <w:jc w:val="both"/>
              <w:rPr>
                <w:rFonts w:ascii="Verdana" w:hAnsi="Verdana"/>
                <w:color w:val="000000"/>
                <w:sz w:val="20"/>
                <w:szCs w:val="20"/>
              </w:rPr>
            </w:pPr>
            <w:r w:rsidRPr="00865B1E">
              <w:rPr>
                <w:rFonts w:ascii="Verdana" w:hAnsi="Verdana"/>
                <w:b/>
                <w:bCs/>
                <w:color w:val="000000"/>
                <w:sz w:val="20"/>
                <w:szCs w:val="20"/>
                <w:lang w:val="bg-BG"/>
              </w:rPr>
              <w:t>г.</w:t>
            </w:r>
            <w:r>
              <w:rPr>
                <w:rFonts w:ascii="Verdana" w:hAnsi="Verdana"/>
                <w:color w:val="000000"/>
                <w:sz w:val="20"/>
                <w:szCs w:val="20"/>
                <w:lang w:val="bg-BG"/>
              </w:rPr>
              <w:t xml:space="preserve"> когато част от инвестицията е </w:t>
            </w:r>
            <w:proofErr w:type="spellStart"/>
            <w:r w:rsidRPr="005651E8">
              <w:rPr>
                <w:rFonts w:ascii="Verdana" w:hAnsi="Verdana"/>
                <w:color w:val="000000"/>
                <w:sz w:val="20"/>
                <w:szCs w:val="20"/>
              </w:rPr>
              <w:t>инфраструктура</w:t>
            </w:r>
            <w:proofErr w:type="spellEnd"/>
            <w:r w:rsidRPr="005651E8">
              <w:rPr>
                <w:rFonts w:ascii="Verdana" w:hAnsi="Verdana"/>
                <w:color w:val="000000"/>
                <w:sz w:val="20"/>
                <w:szCs w:val="20"/>
              </w:rPr>
              <w:t xml:space="preserve"> </w:t>
            </w:r>
            <w:proofErr w:type="spellStart"/>
            <w:r w:rsidRPr="005651E8">
              <w:rPr>
                <w:rFonts w:ascii="Verdana" w:hAnsi="Verdana"/>
                <w:color w:val="000000"/>
                <w:sz w:val="20"/>
                <w:szCs w:val="20"/>
              </w:rPr>
              <w:t>за</w:t>
            </w:r>
            <w:proofErr w:type="spellEnd"/>
            <w:r w:rsidRPr="005651E8">
              <w:rPr>
                <w:rFonts w:ascii="Verdana" w:hAnsi="Verdana"/>
                <w:color w:val="000000"/>
                <w:sz w:val="20"/>
                <w:szCs w:val="20"/>
              </w:rPr>
              <w:t xml:space="preserve"> </w:t>
            </w:r>
            <w:proofErr w:type="spellStart"/>
            <w:r w:rsidRPr="005651E8">
              <w:rPr>
                <w:rFonts w:ascii="Verdana" w:hAnsi="Verdana"/>
                <w:color w:val="000000"/>
                <w:sz w:val="20"/>
                <w:szCs w:val="20"/>
              </w:rPr>
              <w:t>зареждане</w:t>
            </w:r>
            <w:proofErr w:type="spellEnd"/>
            <w:r w:rsidRPr="005651E8">
              <w:rPr>
                <w:rFonts w:ascii="Verdana" w:hAnsi="Verdana"/>
                <w:color w:val="000000"/>
                <w:sz w:val="20"/>
                <w:szCs w:val="20"/>
              </w:rPr>
              <w:t xml:space="preserve"> с </w:t>
            </w:r>
            <w:proofErr w:type="spellStart"/>
            <w:r w:rsidRPr="005651E8">
              <w:rPr>
                <w:rFonts w:ascii="Verdana" w:hAnsi="Verdana"/>
                <w:color w:val="000000"/>
                <w:sz w:val="20"/>
                <w:szCs w:val="20"/>
              </w:rPr>
              <w:t>гориво</w:t>
            </w:r>
            <w:proofErr w:type="spellEnd"/>
            <w:r w:rsidRPr="005651E8">
              <w:rPr>
                <w:rFonts w:ascii="Verdana" w:hAnsi="Verdana"/>
                <w:color w:val="000000"/>
                <w:sz w:val="20"/>
                <w:szCs w:val="20"/>
              </w:rPr>
              <w:t xml:space="preserve">, </w:t>
            </w:r>
            <w:r w:rsidR="004E6701">
              <w:rPr>
                <w:rFonts w:ascii="Verdana" w:hAnsi="Verdana"/>
                <w:color w:val="000000"/>
                <w:sz w:val="20"/>
                <w:szCs w:val="20"/>
                <w:lang w:val="bg-BG"/>
              </w:rPr>
              <w:t xml:space="preserve">същата следва да покрива всички условия на </w:t>
            </w:r>
            <w:r w:rsidR="00865B1E">
              <w:rPr>
                <w:rFonts w:ascii="Verdana" w:hAnsi="Verdana"/>
                <w:color w:val="000000" w:themeColor="text1"/>
                <w:sz w:val="20"/>
                <w:szCs w:val="20"/>
                <w:lang w:val="bg-BG"/>
              </w:rPr>
              <w:t xml:space="preserve">чл. 56д, </w:t>
            </w:r>
            <w:proofErr w:type="spellStart"/>
            <w:r w:rsidR="00865B1E">
              <w:rPr>
                <w:rFonts w:ascii="Verdana" w:hAnsi="Verdana"/>
                <w:color w:val="000000" w:themeColor="text1"/>
                <w:sz w:val="20"/>
                <w:szCs w:val="20"/>
                <w:lang w:val="bg-BG"/>
              </w:rPr>
              <w:t>пар</w:t>
            </w:r>
            <w:proofErr w:type="spellEnd"/>
            <w:r w:rsidR="00865B1E">
              <w:rPr>
                <w:rFonts w:ascii="Verdana" w:hAnsi="Verdana"/>
                <w:color w:val="000000" w:themeColor="text1"/>
                <w:sz w:val="20"/>
                <w:szCs w:val="20"/>
                <w:lang w:val="bg-BG"/>
              </w:rPr>
              <w:t>. 6, „</w:t>
            </w:r>
            <w:r w:rsidR="00FA0DFE">
              <w:rPr>
                <w:rFonts w:ascii="Verdana" w:hAnsi="Verdana"/>
                <w:color w:val="000000" w:themeColor="text1"/>
                <w:sz w:val="20"/>
                <w:szCs w:val="20"/>
                <w:lang w:val="bg-BG"/>
              </w:rPr>
              <w:t>б</w:t>
            </w:r>
            <w:r w:rsidR="00865B1E">
              <w:rPr>
                <w:rFonts w:ascii="Verdana" w:hAnsi="Verdana"/>
                <w:color w:val="000000" w:themeColor="text1"/>
                <w:sz w:val="20"/>
                <w:szCs w:val="20"/>
                <w:lang w:val="bg-BG"/>
              </w:rPr>
              <w:t>“, „</w:t>
            </w:r>
            <w:r w:rsidR="00FA0DFE">
              <w:rPr>
                <w:rFonts w:ascii="Verdana" w:hAnsi="Verdana"/>
                <w:color w:val="000000" w:themeColor="text1"/>
                <w:sz w:val="20"/>
                <w:szCs w:val="20"/>
              </w:rPr>
              <w:t>i</w:t>
            </w:r>
            <w:r w:rsidR="00865B1E">
              <w:rPr>
                <w:rFonts w:ascii="Verdana" w:hAnsi="Verdana"/>
                <w:color w:val="000000" w:themeColor="text1"/>
                <w:sz w:val="20"/>
                <w:szCs w:val="20"/>
              </w:rPr>
              <w:t>v</w:t>
            </w:r>
            <w:r w:rsidR="00865B1E">
              <w:rPr>
                <w:rFonts w:ascii="Verdana" w:hAnsi="Verdana"/>
                <w:color w:val="000000" w:themeColor="text1"/>
                <w:sz w:val="20"/>
                <w:szCs w:val="20"/>
                <w:lang w:val="bg-BG"/>
              </w:rPr>
              <w:t>“ от ОРГО</w:t>
            </w:r>
            <w:r w:rsidR="00F8734F">
              <w:rPr>
                <w:rStyle w:val="FootnoteReference"/>
                <w:rFonts w:ascii="Verdana" w:hAnsi="Verdana"/>
                <w:color w:val="000000" w:themeColor="text1"/>
                <w:sz w:val="20"/>
                <w:szCs w:val="20"/>
                <w:lang w:val="bg-BG"/>
              </w:rPr>
              <w:footnoteReference w:id="30"/>
            </w:r>
            <w:r w:rsidR="00115464">
              <w:rPr>
                <w:rFonts w:ascii="Verdana" w:hAnsi="Verdana"/>
                <w:color w:val="000000" w:themeColor="text1"/>
                <w:sz w:val="20"/>
                <w:szCs w:val="20"/>
              </w:rPr>
              <w:t>.</w:t>
            </w:r>
          </w:p>
          <w:p w14:paraId="30941311" w14:textId="0720E310" w:rsidR="008026EE" w:rsidRPr="002A64F0" w:rsidRDefault="008026EE" w:rsidP="002A64F0">
            <w:pPr>
              <w:ind w:left="5" w:firstLine="284"/>
              <w:jc w:val="both"/>
              <w:rPr>
                <w:rFonts w:ascii="Verdana" w:hAnsi="Verdana"/>
                <w:b/>
                <w:bCs/>
                <w:sz w:val="20"/>
                <w:szCs w:val="20"/>
                <w:lang w:val="bg-BG"/>
              </w:rPr>
            </w:pPr>
            <w:r>
              <w:rPr>
                <w:rFonts w:ascii="Verdana" w:hAnsi="Verdana"/>
                <w:b/>
                <w:bCs/>
                <w:sz w:val="20"/>
                <w:szCs w:val="20"/>
              </w:rPr>
              <w:t>3.</w:t>
            </w:r>
            <w:r w:rsidR="00CF5F79">
              <w:rPr>
                <w:rFonts w:ascii="Verdana" w:hAnsi="Verdana"/>
                <w:b/>
                <w:bCs/>
                <w:sz w:val="20"/>
                <w:szCs w:val="20"/>
                <w:lang w:val="bg-BG"/>
              </w:rPr>
              <w:t>3</w:t>
            </w:r>
            <w:r w:rsidR="002A64F0">
              <w:rPr>
                <w:rFonts w:ascii="Verdana" w:hAnsi="Verdana"/>
                <w:b/>
                <w:bCs/>
                <w:sz w:val="20"/>
                <w:szCs w:val="20"/>
                <w:lang w:val="bg-BG"/>
              </w:rPr>
              <w:t xml:space="preserve">. </w:t>
            </w:r>
            <w:r w:rsidR="002A64F0" w:rsidRPr="00D82A81">
              <w:rPr>
                <w:rFonts w:ascii="Verdana" w:hAnsi="Verdana"/>
                <w:sz w:val="20"/>
                <w:szCs w:val="20"/>
              </w:rPr>
              <w:t xml:space="preserve"> </w:t>
            </w:r>
            <w:proofErr w:type="spellStart"/>
            <w:r w:rsidR="002A64F0" w:rsidRPr="00D82A81">
              <w:rPr>
                <w:rFonts w:ascii="Verdana" w:hAnsi="Verdana"/>
                <w:sz w:val="20"/>
                <w:szCs w:val="20"/>
              </w:rPr>
              <w:t>лихвеният</w:t>
            </w:r>
            <w:proofErr w:type="spellEnd"/>
            <w:r w:rsidR="002A64F0" w:rsidRPr="00D82A81">
              <w:rPr>
                <w:rFonts w:ascii="Verdana" w:hAnsi="Verdana"/>
                <w:sz w:val="20"/>
                <w:szCs w:val="20"/>
              </w:rPr>
              <w:t xml:space="preserve"> </w:t>
            </w:r>
            <w:proofErr w:type="spellStart"/>
            <w:r w:rsidR="002A64F0" w:rsidRPr="00D82A81">
              <w:rPr>
                <w:rFonts w:ascii="Verdana" w:hAnsi="Verdana"/>
                <w:sz w:val="20"/>
                <w:szCs w:val="20"/>
              </w:rPr>
              <w:t>процент</w:t>
            </w:r>
            <w:proofErr w:type="spellEnd"/>
            <w:r w:rsidR="002A64F0" w:rsidRPr="00D82A81">
              <w:rPr>
                <w:rFonts w:ascii="Verdana" w:hAnsi="Verdana"/>
                <w:sz w:val="20"/>
                <w:szCs w:val="20"/>
              </w:rPr>
              <w:t xml:space="preserve"> </w:t>
            </w:r>
            <w:proofErr w:type="spellStart"/>
            <w:r w:rsidR="002A64F0" w:rsidRPr="00D82A81">
              <w:rPr>
                <w:rFonts w:ascii="Verdana" w:hAnsi="Verdana"/>
                <w:sz w:val="20"/>
                <w:szCs w:val="20"/>
              </w:rPr>
              <w:t>по</w:t>
            </w:r>
            <w:proofErr w:type="spellEnd"/>
            <w:r w:rsidR="002A64F0" w:rsidRPr="00D82A81">
              <w:rPr>
                <w:rFonts w:ascii="Verdana" w:hAnsi="Verdana"/>
                <w:sz w:val="20"/>
                <w:szCs w:val="20"/>
              </w:rPr>
              <w:t xml:space="preserve"> </w:t>
            </w:r>
            <w:proofErr w:type="spellStart"/>
            <w:r w:rsidR="002A64F0" w:rsidRPr="00D82A81">
              <w:rPr>
                <w:rFonts w:ascii="Verdana" w:hAnsi="Verdana"/>
                <w:sz w:val="20"/>
                <w:szCs w:val="20"/>
              </w:rPr>
              <w:t>сделката</w:t>
            </w:r>
            <w:proofErr w:type="spellEnd"/>
            <w:r w:rsidR="002A64F0" w:rsidRPr="00D82A81">
              <w:rPr>
                <w:rFonts w:ascii="Verdana" w:hAnsi="Verdana"/>
                <w:sz w:val="20"/>
                <w:szCs w:val="20"/>
              </w:rPr>
              <w:t xml:space="preserve"> е </w:t>
            </w:r>
            <w:proofErr w:type="spellStart"/>
            <w:r w:rsidR="002A64F0" w:rsidRPr="00D82A81">
              <w:rPr>
                <w:rFonts w:ascii="Verdana" w:hAnsi="Verdana"/>
                <w:sz w:val="20"/>
                <w:szCs w:val="20"/>
              </w:rPr>
              <w:t>не</w:t>
            </w:r>
            <w:proofErr w:type="spellEnd"/>
            <w:r w:rsidR="002A64F0" w:rsidRPr="00D82A81">
              <w:rPr>
                <w:rFonts w:ascii="Verdana" w:hAnsi="Verdana"/>
                <w:sz w:val="20"/>
                <w:szCs w:val="20"/>
              </w:rPr>
              <w:t xml:space="preserve"> </w:t>
            </w:r>
            <w:proofErr w:type="spellStart"/>
            <w:r w:rsidR="002A64F0" w:rsidRPr="00D82A81">
              <w:rPr>
                <w:rFonts w:ascii="Verdana" w:hAnsi="Verdana"/>
                <w:sz w:val="20"/>
                <w:szCs w:val="20"/>
              </w:rPr>
              <w:t>по-нисък</w:t>
            </w:r>
            <w:proofErr w:type="spellEnd"/>
            <w:r w:rsidR="002A64F0" w:rsidRPr="00D82A81">
              <w:rPr>
                <w:rFonts w:ascii="Verdana" w:hAnsi="Verdana"/>
                <w:sz w:val="20"/>
                <w:szCs w:val="20"/>
              </w:rPr>
              <w:t xml:space="preserve"> </w:t>
            </w:r>
            <w:proofErr w:type="spellStart"/>
            <w:r w:rsidR="002A64F0" w:rsidRPr="00D82A81">
              <w:rPr>
                <w:rFonts w:ascii="Verdana" w:hAnsi="Verdana"/>
                <w:sz w:val="20"/>
                <w:szCs w:val="20"/>
              </w:rPr>
              <w:t>от</w:t>
            </w:r>
            <w:proofErr w:type="spellEnd"/>
            <w:r w:rsidR="002A64F0" w:rsidRPr="00D82A81">
              <w:rPr>
                <w:rFonts w:ascii="Verdana" w:hAnsi="Verdana"/>
                <w:sz w:val="20"/>
                <w:szCs w:val="20"/>
              </w:rPr>
              <w:t xml:space="preserve"> </w:t>
            </w:r>
            <w:proofErr w:type="spellStart"/>
            <w:r w:rsidR="002A64F0" w:rsidRPr="00D82A81">
              <w:rPr>
                <w:rFonts w:ascii="Verdana" w:hAnsi="Verdana"/>
                <w:sz w:val="20"/>
                <w:szCs w:val="20"/>
              </w:rPr>
              <w:t>базовия</w:t>
            </w:r>
            <w:proofErr w:type="spellEnd"/>
            <w:r w:rsidR="002A64F0" w:rsidRPr="00D82A81">
              <w:rPr>
                <w:rFonts w:ascii="Verdana" w:hAnsi="Verdana"/>
                <w:sz w:val="20"/>
                <w:szCs w:val="20"/>
              </w:rPr>
              <w:t xml:space="preserve"> </w:t>
            </w:r>
            <w:proofErr w:type="spellStart"/>
            <w:r w:rsidR="002A64F0" w:rsidRPr="00D82A81">
              <w:rPr>
                <w:rFonts w:ascii="Verdana" w:hAnsi="Verdana"/>
                <w:sz w:val="20"/>
                <w:szCs w:val="20"/>
              </w:rPr>
              <w:t>процент</w:t>
            </w:r>
            <w:proofErr w:type="spellEnd"/>
          </w:p>
          <w:p w14:paraId="7F058415" w14:textId="23CFBEFB" w:rsidR="00B500F8" w:rsidRDefault="00B500F8" w:rsidP="000E1AFC">
            <w:pPr>
              <w:ind w:left="5"/>
              <w:jc w:val="both"/>
              <w:rPr>
                <w:rFonts w:ascii="Verdana" w:hAnsi="Verdana"/>
                <w:b/>
                <w:bCs/>
                <w:sz w:val="20"/>
                <w:szCs w:val="20"/>
                <w:lang w:val="bg-BG"/>
              </w:rPr>
            </w:pPr>
            <w:r w:rsidRPr="001D660D">
              <w:rPr>
                <w:rFonts w:ascii="Verdana" w:hAnsi="Verdana"/>
                <w:b/>
                <w:bCs/>
                <w:sz w:val="20"/>
                <w:szCs w:val="20"/>
                <w:lang w:val="bg-BG"/>
              </w:rPr>
              <w:t>За избягване на съмнение експозицията на ББР (гарантираната част от Сделката) не може да надхвърли 12 млн. евро</w:t>
            </w:r>
            <w:r w:rsidR="00716DFF">
              <w:rPr>
                <w:rFonts w:ascii="Verdana" w:hAnsi="Verdana"/>
                <w:b/>
                <w:bCs/>
                <w:sz w:val="20"/>
                <w:szCs w:val="20"/>
                <w:lang w:val="bg-BG"/>
              </w:rPr>
              <w:t>.</w:t>
            </w:r>
          </w:p>
          <w:p w14:paraId="7AF5E58A" w14:textId="2D6FF73E" w:rsidR="00716DFF" w:rsidRPr="001D660D" w:rsidRDefault="00716DFF" w:rsidP="000E1AFC">
            <w:pPr>
              <w:ind w:left="5"/>
              <w:jc w:val="both"/>
              <w:rPr>
                <w:rFonts w:ascii="Verdana" w:hAnsi="Verdana"/>
                <w:b/>
                <w:bCs/>
                <w:sz w:val="20"/>
                <w:szCs w:val="20"/>
                <w:lang w:val="bg-BG"/>
              </w:rPr>
            </w:pPr>
            <w:r>
              <w:rPr>
                <w:rFonts w:ascii="Verdana" w:hAnsi="Verdana"/>
                <w:b/>
                <w:bCs/>
                <w:sz w:val="20"/>
                <w:szCs w:val="20"/>
                <w:lang w:val="bg-BG"/>
              </w:rPr>
              <w:t>Финансовият посредник следва да осигури</w:t>
            </w:r>
            <w:r w:rsidR="001D0ED0">
              <w:rPr>
                <w:rFonts w:ascii="Verdana" w:hAnsi="Verdana"/>
                <w:b/>
                <w:bCs/>
                <w:sz w:val="20"/>
                <w:szCs w:val="20"/>
                <w:lang w:val="bg-BG"/>
              </w:rPr>
              <w:t xml:space="preserve"> избягване на прекомерна</w:t>
            </w:r>
            <w:r w:rsidR="001F359A">
              <w:rPr>
                <w:rFonts w:ascii="Verdana" w:hAnsi="Verdana"/>
                <w:b/>
                <w:bCs/>
                <w:sz w:val="20"/>
                <w:szCs w:val="20"/>
                <w:lang w:val="bg-BG"/>
              </w:rPr>
              <w:t xml:space="preserve"> концентрация</w:t>
            </w:r>
            <w:r w:rsidR="001D0ED0">
              <w:rPr>
                <w:rFonts w:ascii="Verdana" w:hAnsi="Verdana"/>
                <w:b/>
                <w:bCs/>
                <w:sz w:val="20"/>
                <w:szCs w:val="20"/>
                <w:lang w:val="bg-BG"/>
              </w:rPr>
              <w:t xml:space="preserve"> по отношение на размера</w:t>
            </w:r>
            <w:r>
              <w:rPr>
                <w:rFonts w:ascii="Verdana" w:hAnsi="Verdana"/>
                <w:b/>
                <w:bCs/>
                <w:sz w:val="20"/>
                <w:szCs w:val="20"/>
                <w:lang w:val="bg-BG"/>
              </w:rPr>
              <w:t xml:space="preserve"> на Сделките включени в Под-портфейла</w:t>
            </w:r>
            <w:r w:rsidR="001F359A">
              <w:rPr>
                <w:rFonts w:ascii="Verdana" w:hAnsi="Verdana"/>
                <w:b/>
                <w:bCs/>
                <w:sz w:val="20"/>
                <w:szCs w:val="20"/>
                <w:lang w:val="bg-BG"/>
              </w:rPr>
              <w:t xml:space="preserve">, </w:t>
            </w:r>
            <w:r w:rsidR="00C57903">
              <w:rPr>
                <w:rFonts w:ascii="Verdana" w:hAnsi="Verdana"/>
                <w:b/>
                <w:bCs/>
                <w:sz w:val="20"/>
                <w:szCs w:val="20"/>
                <w:lang w:val="bg-BG"/>
              </w:rPr>
              <w:t>като сделките в под-портфейла</w:t>
            </w:r>
            <w:r w:rsidR="001F359A">
              <w:rPr>
                <w:rFonts w:ascii="Verdana" w:hAnsi="Verdana"/>
                <w:b/>
                <w:bCs/>
                <w:sz w:val="20"/>
                <w:szCs w:val="20"/>
                <w:lang w:val="bg-BG"/>
              </w:rPr>
              <w:t xml:space="preserve"> следва да</w:t>
            </w:r>
            <w:r>
              <w:rPr>
                <w:rFonts w:ascii="Verdana" w:hAnsi="Verdana"/>
                <w:b/>
                <w:bCs/>
                <w:sz w:val="20"/>
                <w:szCs w:val="20"/>
                <w:lang w:val="bg-BG"/>
              </w:rPr>
              <w:t xml:space="preserve"> бъд</w:t>
            </w:r>
            <w:r w:rsidR="001F359A">
              <w:rPr>
                <w:rFonts w:ascii="Verdana" w:hAnsi="Verdana"/>
                <w:b/>
                <w:bCs/>
                <w:sz w:val="20"/>
                <w:szCs w:val="20"/>
                <w:lang w:val="bg-BG"/>
              </w:rPr>
              <w:t>ат</w:t>
            </w:r>
            <w:r>
              <w:rPr>
                <w:rFonts w:ascii="Verdana" w:hAnsi="Verdana"/>
                <w:b/>
                <w:bCs/>
                <w:sz w:val="20"/>
                <w:szCs w:val="20"/>
                <w:lang w:val="bg-BG"/>
              </w:rPr>
              <w:t xml:space="preserve"> </w:t>
            </w:r>
            <w:r w:rsidRPr="00711DE6">
              <w:rPr>
                <w:rFonts w:ascii="Verdana" w:hAnsi="Verdana"/>
                <w:b/>
                <w:bCs/>
                <w:sz w:val="20"/>
                <w:szCs w:val="20"/>
                <w:lang w:val="bg-BG"/>
              </w:rPr>
              <w:t xml:space="preserve">не по-малко от </w:t>
            </w:r>
            <w:r w:rsidR="00EC6356" w:rsidRPr="00711DE6">
              <w:rPr>
                <w:rFonts w:ascii="Verdana" w:hAnsi="Verdana"/>
                <w:b/>
                <w:bCs/>
                <w:sz w:val="20"/>
                <w:szCs w:val="20"/>
                <w:lang w:val="bg-BG"/>
              </w:rPr>
              <w:t>3</w:t>
            </w:r>
            <w:r w:rsidR="001F359A" w:rsidRPr="00711DE6">
              <w:rPr>
                <w:rFonts w:ascii="Verdana" w:hAnsi="Verdana"/>
                <w:b/>
                <w:bCs/>
                <w:sz w:val="20"/>
                <w:szCs w:val="20"/>
                <w:lang w:val="bg-BG"/>
              </w:rPr>
              <w:t>.</w:t>
            </w:r>
          </w:p>
          <w:p w14:paraId="6F284860" w14:textId="05526CBF" w:rsidR="00B500F8" w:rsidRPr="007D4565" w:rsidRDefault="007D4565" w:rsidP="001D660D">
            <w:pPr>
              <w:ind w:left="5"/>
              <w:jc w:val="both"/>
              <w:rPr>
                <w:rFonts w:ascii="Verdana" w:hAnsi="Verdana"/>
                <w:b/>
                <w:bCs/>
                <w:sz w:val="20"/>
                <w:szCs w:val="20"/>
                <w:lang w:val="bg-BG"/>
              </w:rPr>
            </w:pPr>
            <w:r>
              <w:rPr>
                <w:rFonts w:ascii="Verdana" w:hAnsi="Verdana"/>
                <w:b/>
                <w:bCs/>
                <w:sz w:val="20"/>
                <w:szCs w:val="20"/>
                <w:lang w:val="bg-BG"/>
              </w:rPr>
              <w:t>Финансовите посредници следва да вземат предвид условията, предвидени в Раздел „Държавни помощи“</w:t>
            </w:r>
            <w:r w:rsidR="004A1ABC">
              <w:rPr>
                <w:rFonts w:ascii="Verdana" w:hAnsi="Verdana"/>
                <w:b/>
                <w:bCs/>
                <w:sz w:val="20"/>
                <w:szCs w:val="20"/>
                <w:lang w:val="bg-BG"/>
              </w:rPr>
              <w:t xml:space="preserve"> и Анекс </w:t>
            </w:r>
            <w:r w:rsidR="004A1ABC" w:rsidRPr="001D660D">
              <w:rPr>
                <w:rFonts w:ascii="Verdana" w:hAnsi="Verdana"/>
                <w:b/>
                <w:bCs/>
                <w:sz w:val="20"/>
                <w:szCs w:val="20"/>
                <w:lang w:val="bg-BG"/>
              </w:rPr>
              <w:t>1</w:t>
            </w:r>
            <w:r w:rsidR="004A1ABC" w:rsidRPr="004A1ABC">
              <w:rPr>
                <w:rFonts w:ascii="Verdana" w:hAnsi="Verdana"/>
                <w:b/>
                <w:bCs/>
                <w:sz w:val="20"/>
                <w:szCs w:val="20"/>
                <w:lang w:val="bg-BG"/>
              </w:rPr>
              <w:t xml:space="preserve"> </w:t>
            </w:r>
            <w:r w:rsidR="004A1ABC">
              <w:rPr>
                <w:rFonts w:ascii="Verdana" w:hAnsi="Verdana"/>
                <w:b/>
                <w:bCs/>
                <w:sz w:val="20"/>
                <w:szCs w:val="20"/>
                <w:lang w:val="bg-BG"/>
              </w:rPr>
              <w:t>към настоящата спецификация.</w:t>
            </w:r>
          </w:p>
        </w:tc>
      </w:tr>
      <w:tr w:rsidR="008C7FC1" w:rsidRPr="00452CD3" w14:paraId="5256023A" w14:textId="77777777" w:rsidTr="00687561">
        <w:tc>
          <w:tcPr>
            <w:tcW w:w="3420" w:type="dxa"/>
          </w:tcPr>
          <w:p w14:paraId="3CC5DABF" w14:textId="77777777" w:rsidR="008C7FC1" w:rsidRPr="00452CD3" w:rsidRDefault="008C7FC1" w:rsidP="008C7FC1">
            <w:pPr>
              <w:rPr>
                <w:rFonts w:ascii="Verdana" w:hAnsi="Verdana"/>
                <w:b/>
                <w:bCs/>
                <w:sz w:val="20"/>
                <w:szCs w:val="20"/>
                <w:lang w:val="bg-BG"/>
              </w:rPr>
            </w:pPr>
            <w:r w:rsidRPr="008B3FC5">
              <w:rPr>
                <w:rFonts w:ascii="Verdana" w:hAnsi="Verdana"/>
                <w:b/>
                <w:bCs/>
                <w:sz w:val="20"/>
                <w:szCs w:val="20"/>
                <w:lang w:val="bg-BG"/>
              </w:rPr>
              <w:t>Минимална и Максимална продължителност</w:t>
            </w:r>
          </w:p>
        </w:tc>
        <w:tc>
          <w:tcPr>
            <w:tcW w:w="7207" w:type="dxa"/>
          </w:tcPr>
          <w:p w14:paraId="0D6599D9" w14:textId="1E48F152" w:rsidR="008C7FC1" w:rsidRPr="008B3FC5" w:rsidRDefault="008C7FC1" w:rsidP="003E1A8D">
            <w:pPr>
              <w:jc w:val="both"/>
              <w:rPr>
                <w:rFonts w:ascii="Verdana" w:hAnsi="Verdana"/>
                <w:sz w:val="20"/>
                <w:szCs w:val="20"/>
                <w:lang w:val="bg-BG"/>
              </w:rPr>
            </w:pPr>
            <w:r w:rsidRPr="008B3FC5">
              <w:rPr>
                <w:rFonts w:ascii="Verdana" w:hAnsi="Verdana"/>
                <w:sz w:val="20"/>
                <w:szCs w:val="20"/>
                <w:lang w:val="bg-BG"/>
              </w:rPr>
              <w:t>Минимална продължителност на Допустима сделка – 12месеца;</w:t>
            </w:r>
          </w:p>
          <w:p w14:paraId="5C87D8C7" w14:textId="2A3C20F1" w:rsidR="008C7FC1" w:rsidRPr="00983D72" w:rsidRDefault="008C7FC1" w:rsidP="003E1A8D">
            <w:pPr>
              <w:jc w:val="both"/>
              <w:rPr>
                <w:rFonts w:ascii="Verdana" w:hAnsi="Verdana"/>
                <w:sz w:val="20"/>
                <w:szCs w:val="20"/>
                <w:lang w:val="bg-BG"/>
              </w:rPr>
            </w:pPr>
            <w:r w:rsidRPr="008B3FC5">
              <w:rPr>
                <w:rFonts w:ascii="Verdana" w:hAnsi="Verdana"/>
                <w:sz w:val="20"/>
                <w:szCs w:val="20"/>
                <w:lang w:val="bg-BG"/>
              </w:rPr>
              <w:t>Максимална продължителност на Допустима сделка – 1</w:t>
            </w:r>
            <w:r>
              <w:rPr>
                <w:rFonts w:ascii="Verdana" w:hAnsi="Verdana"/>
                <w:sz w:val="20"/>
                <w:szCs w:val="20"/>
                <w:lang w:val="bg-BG"/>
              </w:rPr>
              <w:t>8</w:t>
            </w:r>
            <w:r w:rsidRPr="008B3FC5">
              <w:rPr>
                <w:rFonts w:ascii="Verdana" w:hAnsi="Verdana"/>
                <w:sz w:val="20"/>
                <w:szCs w:val="20"/>
                <w:lang w:val="bg-BG"/>
              </w:rPr>
              <w:t>0 месеца.</w:t>
            </w:r>
          </w:p>
        </w:tc>
      </w:tr>
    </w:tbl>
    <w:p w14:paraId="2B199823" w14:textId="6B0BE918" w:rsidR="001456EC" w:rsidRPr="002C62ED" w:rsidRDefault="001456EC" w:rsidP="001456EC">
      <w:pPr>
        <w:rPr>
          <w:rFonts w:ascii="Verdana" w:hAnsi="Verdana"/>
          <w:b/>
          <w:bCs/>
          <w:iCs/>
          <w:sz w:val="20"/>
          <w:szCs w:val="20"/>
        </w:rPr>
      </w:pPr>
    </w:p>
    <w:p w14:paraId="4F657186" w14:textId="77777777" w:rsidR="00BE2D16" w:rsidRPr="008B3FC5" w:rsidRDefault="00BE2D16" w:rsidP="00BE2D16">
      <w:pPr>
        <w:rPr>
          <w:rFonts w:ascii="Verdana" w:hAnsi="Verdana"/>
          <w:b/>
          <w:bCs/>
          <w:i/>
          <w:sz w:val="20"/>
          <w:szCs w:val="20"/>
          <w:lang w:val="bg-BG"/>
        </w:rPr>
      </w:pPr>
      <w:r w:rsidRPr="008B3FC5">
        <w:rPr>
          <w:rFonts w:ascii="Verdana" w:hAnsi="Verdana"/>
          <w:b/>
          <w:bCs/>
          <w:i/>
          <w:sz w:val="20"/>
          <w:szCs w:val="20"/>
          <w:lang w:val="bg-BG"/>
        </w:rPr>
        <w:t>3. Други условия по Под-продукта</w:t>
      </w:r>
    </w:p>
    <w:tbl>
      <w:tblPr>
        <w:tblStyle w:val="TableGrid"/>
        <w:tblW w:w="10774" w:type="dxa"/>
        <w:tblInd w:w="-71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403"/>
        <w:gridCol w:w="7371"/>
      </w:tblGrid>
      <w:tr w:rsidR="00BE2D16" w:rsidRPr="008B3FC5" w14:paraId="325F0FC1" w14:textId="77777777" w:rsidTr="005710B0">
        <w:tc>
          <w:tcPr>
            <w:tcW w:w="3403" w:type="dxa"/>
          </w:tcPr>
          <w:p w14:paraId="41BBB7E7" w14:textId="77777777" w:rsidR="00BE2D16" w:rsidRPr="008B3FC5" w:rsidRDefault="00BE2D16" w:rsidP="004B2BC5">
            <w:pPr>
              <w:rPr>
                <w:rFonts w:ascii="Verdana" w:hAnsi="Verdana"/>
                <w:b/>
                <w:bCs/>
                <w:iCs/>
                <w:sz w:val="20"/>
                <w:szCs w:val="20"/>
                <w:lang w:val="bg-BG"/>
              </w:rPr>
            </w:pPr>
            <w:r w:rsidRPr="00403BA8">
              <w:rPr>
                <w:rFonts w:ascii="Verdana" w:hAnsi="Verdana"/>
                <w:b/>
                <w:bCs/>
                <w:sz w:val="20"/>
                <w:szCs w:val="20"/>
                <w:lang w:val="bg-BG"/>
              </w:rPr>
              <w:t>Устойчивост</w:t>
            </w:r>
          </w:p>
        </w:tc>
        <w:tc>
          <w:tcPr>
            <w:tcW w:w="7371" w:type="dxa"/>
          </w:tcPr>
          <w:p w14:paraId="598AEC3D" w14:textId="681D516D" w:rsidR="00BE2D16" w:rsidRPr="008B3FC5" w:rsidRDefault="00BE2D16" w:rsidP="004B2BC5">
            <w:pPr>
              <w:jc w:val="both"/>
              <w:rPr>
                <w:rFonts w:ascii="Verdana" w:hAnsi="Verdana"/>
                <w:sz w:val="20"/>
                <w:szCs w:val="20"/>
                <w:lang w:val="bg-BG"/>
              </w:rPr>
            </w:pPr>
            <w:r w:rsidRPr="008B3FC5">
              <w:rPr>
                <w:rFonts w:ascii="Verdana" w:hAnsi="Verdana"/>
                <w:sz w:val="20"/>
                <w:szCs w:val="20"/>
                <w:lang w:val="bg-BG"/>
              </w:rPr>
              <w:t xml:space="preserve">Финансовият посредник следва да прилага системите си  за проверка дали сделките имат последици за околната среда и климата или социални последици. </w:t>
            </w:r>
          </w:p>
          <w:p w14:paraId="4195B966" w14:textId="77777777" w:rsidR="00BE2D16" w:rsidRPr="008B3FC5" w:rsidRDefault="00BE2D16" w:rsidP="004B2BC5">
            <w:pPr>
              <w:jc w:val="both"/>
              <w:rPr>
                <w:rFonts w:ascii="Verdana" w:hAnsi="Verdana"/>
                <w:sz w:val="20"/>
                <w:szCs w:val="20"/>
                <w:lang w:val="bg-BG"/>
              </w:rPr>
            </w:pPr>
            <w:r w:rsidRPr="008B3FC5">
              <w:rPr>
                <w:rFonts w:ascii="Verdana" w:hAnsi="Verdana"/>
                <w:sz w:val="20"/>
                <w:szCs w:val="20"/>
                <w:lang w:val="bg-BG"/>
              </w:rPr>
              <w:t>Ако сделките имат такива последици и са на стойност без ДДС над 10 000 000 евро, Финансовия посредник следва да извърши проверка относно тяхната устойчивост от гледна точка на климата и околната среда и в социален аспект.</w:t>
            </w:r>
          </w:p>
          <w:p w14:paraId="27F664B5" w14:textId="77777777" w:rsidR="00BE2D16" w:rsidRPr="008B3FC5" w:rsidRDefault="00BE2D16" w:rsidP="004B2BC5">
            <w:pPr>
              <w:jc w:val="both"/>
              <w:rPr>
                <w:rFonts w:ascii="Verdana" w:hAnsi="Verdana"/>
                <w:sz w:val="20"/>
                <w:szCs w:val="20"/>
                <w:lang w:val="bg-BG"/>
              </w:rPr>
            </w:pPr>
            <w:r w:rsidRPr="008B3FC5">
              <w:rPr>
                <w:rFonts w:ascii="Verdana" w:hAnsi="Verdana"/>
                <w:sz w:val="20"/>
                <w:szCs w:val="20"/>
                <w:lang w:val="bg-BG"/>
              </w:rPr>
              <w:t>Сделките под този размер не подлежат на задължителна проверка на устойчивостта, но следва да преминат оценка за съответствие с трудовото законодателство и законодателството в областта на климата и околната среда, вкл. за необходимост от ОВОС.</w:t>
            </w:r>
          </w:p>
          <w:p w14:paraId="328247C0" w14:textId="18B54828" w:rsidR="00BE2D16" w:rsidRDefault="00BE2D16" w:rsidP="004B2BC5">
            <w:pPr>
              <w:jc w:val="both"/>
              <w:rPr>
                <w:rFonts w:ascii="Verdana" w:hAnsi="Verdana"/>
                <w:sz w:val="20"/>
                <w:szCs w:val="20"/>
                <w:lang w:val="bg-BG"/>
              </w:rPr>
            </w:pPr>
            <w:r w:rsidRPr="008B3FC5">
              <w:rPr>
                <w:rFonts w:ascii="Verdana" w:hAnsi="Verdana"/>
                <w:sz w:val="20"/>
                <w:szCs w:val="20"/>
                <w:lang w:val="bg-BG"/>
              </w:rPr>
              <w:t xml:space="preserve">При горните проверки и оценки, наред със своите вътрешни правила и процедури и приложимото законодателство, Финансовият посредник </w:t>
            </w:r>
            <w:r w:rsidR="006D60CA">
              <w:rPr>
                <w:rFonts w:ascii="Verdana" w:hAnsi="Verdana"/>
                <w:sz w:val="20"/>
                <w:szCs w:val="20"/>
                <w:lang w:val="bg-BG"/>
              </w:rPr>
              <w:t xml:space="preserve">следва да </w:t>
            </w:r>
            <w:r w:rsidRPr="008B3FC5">
              <w:rPr>
                <w:rFonts w:ascii="Verdana" w:hAnsi="Verdana"/>
                <w:sz w:val="20"/>
                <w:szCs w:val="20"/>
                <w:lang w:val="bg-BG"/>
              </w:rPr>
              <w:t>прилага и Технически</w:t>
            </w:r>
            <w:r w:rsidR="008E7902">
              <w:rPr>
                <w:rFonts w:ascii="Verdana" w:hAnsi="Verdana"/>
                <w:sz w:val="20"/>
                <w:szCs w:val="20"/>
                <w:lang w:val="bg-BG"/>
              </w:rPr>
              <w:t>те</w:t>
            </w:r>
            <w:r w:rsidRPr="008B3FC5">
              <w:rPr>
                <w:rFonts w:ascii="Verdana" w:hAnsi="Verdana"/>
                <w:sz w:val="20"/>
                <w:szCs w:val="20"/>
                <w:lang w:val="bg-BG"/>
              </w:rPr>
              <w:t xml:space="preserve"> насоки относно проверката на устойчивостта за фонда </w:t>
            </w:r>
            <w:proofErr w:type="spellStart"/>
            <w:r w:rsidRPr="008B3FC5">
              <w:rPr>
                <w:rFonts w:ascii="Verdana" w:hAnsi="Verdana"/>
                <w:sz w:val="20"/>
                <w:szCs w:val="20"/>
                <w:lang w:val="bg-BG"/>
              </w:rPr>
              <w:t>InvestEU</w:t>
            </w:r>
            <w:proofErr w:type="spellEnd"/>
            <w:r w:rsidRPr="008B3FC5">
              <w:rPr>
                <w:rFonts w:ascii="Verdana" w:hAnsi="Verdana"/>
                <w:sz w:val="20"/>
                <w:szCs w:val="20"/>
                <w:lang w:val="bg-BG"/>
              </w:rPr>
              <w:t>.</w:t>
            </w:r>
          </w:p>
          <w:p w14:paraId="29E058A1" w14:textId="577536F4" w:rsidR="00711A61" w:rsidRPr="00711A61" w:rsidRDefault="000D4B4D" w:rsidP="00711A61">
            <w:pPr>
              <w:jc w:val="both"/>
              <w:rPr>
                <w:rFonts w:ascii="Verdana" w:hAnsi="Verdana"/>
                <w:sz w:val="20"/>
                <w:szCs w:val="20"/>
                <w:lang w:val="bg-BG"/>
              </w:rPr>
            </w:pPr>
            <w:r>
              <w:rPr>
                <w:rFonts w:ascii="Verdana" w:hAnsi="Verdana"/>
                <w:sz w:val="20"/>
                <w:szCs w:val="20"/>
                <w:lang w:val="bg-BG"/>
              </w:rPr>
              <w:t xml:space="preserve">Без значение от размера на съответната сделка Финансовият посредник следва да </w:t>
            </w:r>
            <w:r w:rsidR="00711A61">
              <w:rPr>
                <w:rFonts w:ascii="Verdana" w:hAnsi="Verdana"/>
                <w:sz w:val="20"/>
                <w:szCs w:val="20"/>
                <w:lang w:val="bg-BG"/>
              </w:rPr>
              <w:t>изиска от Крайните получатели да приложат</w:t>
            </w:r>
            <w:r w:rsidR="00711A61" w:rsidRPr="00711A61">
              <w:rPr>
                <w:rFonts w:ascii="Verdana" w:hAnsi="Verdana"/>
                <w:sz w:val="20"/>
                <w:szCs w:val="20"/>
                <w:lang w:val="bg-BG"/>
              </w:rPr>
              <w:t xml:space="preserve"> </w:t>
            </w:r>
            <w:r w:rsidR="007B7FAF">
              <w:rPr>
                <w:rFonts w:ascii="Verdana" w:hAnsi="Verdana"/>
                <w:sz w:val="20"/>
                <w:szCs w:val="20"/>
                <w:lang w:val="bg-BG"/>
              </w:rPr>
              <w:t xml:space="preserve">и да прилага </w:t>
            </w:r>
            <w:r w:rsidR="00711A61" w:rsidRPr="00711A61">
              <w:rPr>
                <w:rFonts w:ascii="Verdana" w:hAnsi="Verdana"/>
                <w:sz w:val="20"/>
                <w:szCs w:val="20"/>
                <w:lang w:val="bg-BG"/>
              </w:rPr>
              <w:t xml:space="preserve">следните условия </w:t>
            </w:r>
            <w:r w:rsidR="00711A61">
              <w:rPr>
                <w:rFonts w:ascii="Verdana" w:hAnsi="Verdana"/>
                <w:sz w:val="20"/>
                <w:szCs w:val="20"/>
                <w:lang w:val="bg-BG"/>
              </w:rPr>
              <w:t xml:space="preserve">по </w:t>
            </w:r>
            <w:r w:rsidR="00711A61" w:rsidRPr="00711A61">
              <w:rPr>
                <w:rFonts w:ascii="Verdana" w:hAnsi="Verdana"/>
                <w:sz w:val="20"/>
                <w:szCs w:val="20"/>
                <w:lang w:val="bg-BG"/>
              </w:rPr>
              <w:t xml:space="preserve">т. 1.4. и Глава 3 от Техническите насоки относно проверката на устойчивостта за фонда </w:t>
            </w:r>
            <w:proofErr w:type="spellStart"/>
            <w:r w:rsidR="00711A61" w:rsidRPr="00711A61">
              <w:rPr>
                <w:rFonts w:ascii="Verdana" w:hAnsi="Verdana"/>
                <w:sz w:val="20"/>
                <w:szCs w:val="20"/>
                <w:lang w:val="bg-BG"/>
              </w:rPr>
              <w:t>InvestEU</w:t>
            </w:r>
            <w:proofErr w:type="spellEnd"/>
            <w:r w:rsidR="00711A61" w:rsidRPr="00711A61">
              <w:rPr>
                <w:rFonts w:ascii="Verdana" w:hAnsi="Verdana"/>
                <w:sz w:val="20"/>
                <w:szCs w:val="20"/>
                <w:lang w:val="bg-BG"/>
              </w:rPr>
              <w:t>:</w:t>
            </w:r>
          </w:p>
          <w:p w14:paraId="0766A2D0" w14:textId="77777777" w:rsidR="00711A61" w:rsidRPr="00711A61" w:rsidRDefault="00711A61" w:rsidP="00711A61">
            <w:pPr>
              <w:jc w:val="both"/>
              <w:rPr>
                <w:rFonts w:ascii="Verdana" w:hAnsi="Verdana"/>
                <w:sz w:val="20"/>
                <w:szCs w:val="20"/>
                <w:lang w:val="bg-BG"/>
              </w:rPr>
            </w:pPr>
            <w:r w:rsidRPr="00711A61">
              <w:rPr>
                <w:rFonts w:ascii="Verdana" w:hAnsi="Verdana"/>
                <w:sz w:val="20"/>
                <w:szCs w:val="20"/>
                <w:lang w:val="bg-BG"/>
              </w:rPr>
              <w:t xml:space="preserve">а) При проекти, обхващащи: анаеробно разграждане на биологични отпадъци; улавяне и използване на </w:t>
            </w:r>
            <w:proofErr w:type="spellStart"/>
            <w:r w:rsidRPr="00711A61">
              <w:rPr>
                <w:rFonts w:ascii="Verdana" w:hAnsi="Verdana"/>
                <w:sz w:val="20"/>
                <w:szCs w:val="20"/>
                <w:lang w:val="bg-BG"/>
              </w:rPr>
              <w:t>сметищен</w:t>
            </w:r>
            <w:proofErr w:type="spellEnd"/>
            <w:r w:rsidRPr="00711A61">
              <w:rPr>
                <w:rFonts w:ascii="Verdana" w:hAnsi="Verdana"/>
                <w:sz w:val="20"/>
                <w:szCs w:val="20"/>
                <w:lang w:val="bg-BG"/>
              </w:rPr>
              <w:t xml:space="preserve"> газ Крайният получател следва да въведе план за мониторинг за течове на метан в инсталацията.</w:t>
            </w:r>
          </w:p>
          <w:p w14:paraId="0780B871" w14:textId="77777777" w:rsidR="00711A61" w:rsidRPr="00711A61" w:rsidRDefault="00711A61" w:rsidP="00711A61">
            <w:pPr>
              <w:jc w:val="both"/>
              <w:rPr>
                <w:rFonts w:ascii="Verdana" w:hAnsi="Verdana"/>
                <w:sz w:val="20"/>
                <w:szCs w:val="20"/>
                <w:lang w:val="bg-BG"/>
              </w:rPr>
            </w:pPr>
            <w:r w:rsidRPr="00711A61">
              <w:rPr>
                <w:rFonts w:ascii="Verdana" w:hAnsi="Verdana"/>
                <w:sz w:val="20"/>
                <w:szCs w:val="20"/>
                <w:lang w:val="bg-BG"/>
              </w:rPr>
              <w:t>б) При проекти, обхващащи: транспортирането на CO</w:t>
            </w:r>
            <w:r w:rsidRPr="00D47BF5">
              <w:rPr>
                <w:rFonts w:ascii="Verdana" w:hAnsi="Verdana"/>
                <w:sz w:val="20"/>
                <w:szCs w:val="20"/>
                <w:vertAlign w:val="superscript"/>
                <w:lang w:val="bg-BG"/>
              </w:rPr>
              <w:t>2</w:t>
            </w:r>
            <w:r w:rsidRPr="00711A61">
              <w:rPr>
                <w:rFonts w:ascii="Verdana" w:hAnsi="Verdana"/>
                <w:sz w:val="20"/>
                <w:szCs w:val="20"/>
                <w:lang w:val="bg-BG"/>
              </w:rPr>
              <w:t xml:space="preserve"> и подземното постоянно геоложко съхранение на CO</w:t>
            </w:r>
            <w:r w:rsidRPr="00D47BF5">
              <w:rPr>
                <w:rFonts w:ascii="Verdana" w:hAnsi="Verdana"/>
                <w:sz w:val="20"/>
                <w:szCs w:val="20"/>
                <w:vertAlign w:val="superscript"/>
                <w:lang w:val="bg-BG"/>
              </w:rPr>
              <w:t>2</w:t>
            </w:r>
            <w:r w:rsidRPr="00711A61">
              <w:rPr>
                <w:rFonts w:ascii="Verdana" w:hAnsi="Verdana"/>
                <w:sz w:val="20"/>
                <w:szCs w:val="20"/>
                <w:lang w:val="bg-BG"/>
              </w:rPr>
              <w:t>, Крайният получател следва да създаде подробен план за мониторинг в съответствие с разпоредбите на Директива 2009/31/ЕО за улавянето и съхранението на въглероден диоксид и Директива (ЕС) 2018/410 за СТЕ на ЕС.</w:t>
            </w:r>
          </w:p>
          <w:p w14:paraId="70308756" w14:textId="77777777" w:rsidR="00711A61" w:rsidRPr="00711A61" w:rsidRDefault="00711A61" w:rsidP="00711A61">
            <w:pPr>
              <w:jc w:val="both"/>
              <w:rPr>
                <w:rFonts w:ascii="Verdana" w:hAnsi="Verdana"/>
                <w:sz w:val="20"/>
                <w:szCs w:val="20"/>
                <w:lang w:val="bg-BG"/>
              </w:rPr>
            </w:pPr>
            <w:r w:rsidRPr="00711A61">
              <w:rPr>
                <w:rFonts w:ascii="Verdana" w:hAnsi="Verdana"/>
                <w:sz w:val="20"/>
                <w:szCs w:val="20"/>
                <w:lang w:val="bg-BG"/>
              </w:rPr>
              <w:t xml:space="preserve">в) За проекти, обхващащи следните дейности: товарен железопътен транспорт; товарен транспорт по вътрешни водни пътища; модернизиране на средства за транспорт на пътници и товари по вътрешни водни пътища; товарен морски и крайбрежен транспорт; товарни транспортни услуги по шосе — не следва да се предоставя подкрепа по </w:t>
            </w:r>
            <w:proofErr w:type="spellStart"/>
            <w:r w:rsidRPr="00711A61">
              <w:rPr>
                <w:rFonts w:ascii="Verdana" w:hAnsi="Verdana"/>
                <w:sz w:val="20"/>
                <w:szCs w:val="20"/>
                <w:lang w:val="bg-BG"/>
              </w:rPr>
              <w:t>InvestEU</w:t>
            </w:r>
            <w:proofErr w:type="spellEnd"/>
            <w:r w:rsidRPr="00711A61">
              <w:rPr>
                <w:rFonts w:ascii="Verdana" w:hAnsi="Verdana"/>
                <w:sz w:val="20"/>
                <w:szCs w:val="20"/>
                <w:lang w:val="bg-BG"/>
              </w:rPr>
              <w:t xml:space="preserve"> за финансиране на плавателни съдове, моторни превозни средства или подвижен железопътен състав, специално предназначени за транспортирането на изкопаеми горива (като подвижен железопътен състав за добив на въглища или петролни танкери).</w:t>
            </w:r>
          </w:p>
          <w:p w14:paraId="10C4E89A" w14:textId="77777777" w:rsidR="00711A61" w:rsidRPr="00711A61" w:rsidRDefault="00711A61" w:rsidP="00711A61">
            <w:pPr>
              <w:jc w:val="both"/>
              <w:rPr>
                <w:rFonts w:ascii="Verdana" w:hAnsi="Verdana"/>
                <w:sz w:val="20"/>
                <w:szCs w:val="20"/>
                <w:lang w:val="bg-BG"/>
              </w:rPr>
            </w:pPr>
            <w:r w:rsidRPr="00711A61">
              <w:rPr>
                <w:rFonts w:ascii="Verdana" w:hAnsi="Verdana"/>
                <w:sz w:val="20"/>
                <w:szCs w:val="20"/>
                <w:lang w:val="bg-BG"/>
              </w:rPr>
              <w:t xml:space="preserve">г) Съответствие с минималните социални гаранции, установени в член 18 от Регламента за таксономията.  </w:t>
            </w:r>
          </w:p>
          <w:p w14:paraId="6D1C273F" w14:textId="67DBBB1B" w:rsidR="00711A61" w:rsidRPr="00711A61" w:rsidRDefault="00711A61" w:rsidP="00711A61">
            <w:pPr>
              <w:jc w:val="both"/>
              <w:rPr>
                <w:rFonts w:ascii="Verdana" w:hAnsi="Verdana"/>
                <w:sz w:val="20"/>
                <w:szCs w:val="20"/>
                <w:lang w:val="bg-BG"/>
              </w:rPr>
            </w:pPr>
            <w:r w:rsidRPr="00711A61">
              <w:rPr>
                <w:rFonts w:ascii="Verdana" w:hAnsi="Verdana"/>
                <w:sz w:val="20"/>
                <w:szCs w:val="20"/>
                <w:lang w:val="bg-BG"/>
              </w:rPr>
              <w:t>д) всички сделки</w:t>
            </w:r>
            <w:r w:rsidR="006D60CA">
              <w:rPr>
                <w:rFonts w:ascii="Verdana" w:hAnsi="Verdana"/>
                <w:sz w:val="20"/>
                <w:szCs w:val="20"/>
                <w:lang w:val="bg-BG"/>
              </w:rPr>
              <w:t xml:space="preserve"> следва</w:t>
            </w:r>
            <w:r w:rsidRPr="00711A61">
              <w:rPr>
                <w:rFonts w:ascii="Verdana" w:hAnsi="Verdana"/>
                <w:sz w:val="20"/>
                <w:szCs w:val="20"/>
                <w:lang w:val="bg-BG"/>
              </w:rPr>
              <w:t xml:space="preserve"> да са в съответствие със съответното национално законодателство и подзаконовите актове в областта на околната среда, климата и социалната сфера, включително приложимите разпоредби в областта на околната среда, здравословните и безопасни условия на труд, </w:t>
            </w:r>
            <w:r w:rsidR="00A51180">
              <w:rPr>
                <w:rFonts w:ascii="Verdana" w:hAnsi="Verdana"/>
                <w:sz w:val="20"/>
                <w:szCs w:val="20"/>
                <w:lang w:val="bg-BG"/>
              </w:rPr>
              <w:t xml:space="preserve">съответните получени </w:t>
            </w:r>
            <w:r w:rsidRPr="00711A61">
              <w:rPr>
                <w:rFonts w:ascii="Verdana" w:hAnsi="Verdana"/>
                <w:sz w:val="20"/>
                <w:szCs w:val="20"/>
                <w:lang w:val="bg-BG"/>
              </w:rPr>
              <w:t xml:space="preserve">разрешения за </w:t>
            </w:r>
            <w:r w:rsidR="00A51180">
              <w:rPr>
                <w:rFonts w:ascii="Verdana" w:hAnsi="Verdana"/>
                <w:sz w:val="20"/>
                <w:szCs w:val="20"/>
                <w:lang w:val="bg-BG"/>
              </w:rPr>
              <w:t>строеж</w:t>
            </w:r>
            <w:r w:rsidRPr="00711A61">
              <w:rPr>
                <w:rFonts w:ascii="Verdana" w:hAnsi="Verdana"/>
                <w:sz w:val="20"/>
                <w:szCs w:val="20"/>
                <w:lang w:val="bg-BG"/>
              </w:rPr>
              <w:t>, лицензи</w:t>
            </w:r>
            <w:r w:rsidR="00A51180">
              <w:rPr>
                <w:rFonts w:ascii="Verdana" w:hAnsi="Verdana"/>
                <w:sz w:val="20"/>
                <w:szCs w:val="20"/>
                <w:lang w:val="bg-BG"/>
              </w:rPr>
              <w:t xml:space="preserve"> за осъществяване на съответната дейност</w:t>
            </w:r>
            <w:r w:rsidRPr="00711A61">
              <w:rPr>
                <w:rFonts w:ascii="Verdana" w:hAnsi="Verdana"/>
                <w:sz w:val="20"/>
                <w:szCs w:val="20"/>
                <w:lang w:val="bg-BG"/>
              </w:rPr>
              <w:t xml:space="preserve"> </w:t>
            </w:r>
            <w:r w:rsidR="00A51180">
              <w:rPr>
                <w:rFonts w:ascii="Verdana" w:hAnsi="Verdana"/>
                <w:sz w:val="20"/>
                <w:szCs w:val="20"/>
                <w:lang w:val="bg-BG"/>
              </w:rPr>
              <w:t>и/ил</w:t>
            </w:r>
            <w:r w:rsidRPr="00711A61">
              <w:rPr>
                <w:rFonts w:ascii="Verdana" w:hAnsi="Verdana"/>
                <w:sz w:val="20"/>
                <w:szCs w:val="20"/>
                <w:lang w:val="bg-BG"/>
              </w:rPr>
              <w:t xml:space="preserve">и </w:t>
            </w:r>
            <w:r w:rsidR="00A51180">
              <w:rPr>
                <w:rFonts w:ascii="Verdana" w:hAnsi="Verdana"/>
                <w:sz w:val="20"/>
                <w:szCs w:val="20"/>
                <w:lang w:val="bg-BG"/>
              </w:rPr>
              <w:t xml:space="preserve">приложимите </w:t>
            </w:r>
            <w:r w:rsidRPr="00711A61">
              <w:rPr>
                <w:rFonts w:ascii="Verdana" w:hAnsi="Verdana"/>
                <w:sz w:val="20"/>
                <w:szCs w:val="20"/>
                <w:lang w:val="bg-BG"/>
              </w:rPr>
              <w:t>разрешителни).</w:t>
            </w:r>
          </w:p>
          <w:p w14:paraId="6C1A8AC7" w14:textId="77777777" w:rsidR="00711A61" w:rsidRPr="00711A61" w:rsidRDefault="00711A61" w:rsidP="00711A61">
            <w:pPr>
              <w:jc w:val="both"/>
              <w:rPr>
                <w:rFonts w:ascii="Verdana" w:hAnsi="Verdana"/>
                <w:sz w:val="20"/>
                <w:szCs w:val="20"/>
                <w:lang w:val="bg-BG"/>
              </w:rPr>
            </w:pPr>
            <w:r w:rsidRPr="00711A61">
              <w:rPr>
                <w:rFonts w:ascii="Verdana" w:hAnsi="Verdana"/>
                <w:sz w:val="20"/>
                <w:szCs w:val="20"/>
                <w:lang w:val="bg-BG"/>
              </w:rPr>
              <w:t>е) да се установят сделките, за които се изисква оценка на въздействието върху околната среда, и да се проследява дали са получени всички разрешителни и дали всички оценки и разрешения са в съответствие с приложимото национално законодателство.</w:t>
            </w:r>
          </w:p>
          <w:p w14:paraId="3363097E" w14:textId="514AEDE7" w:rsidR="000D4B4D" w:rsidRPr="008B3FC5" w:rsidRDefault="000D4B4D" w:rsidP="004B2BC5">
            <w:pPr>
              <w:jc w:val="both"/>
              <w:rPr>
                <w:rFonts w:ascii="Verdana" w:hAnsi="Verdana"/>
                <w:sz w:val="20"/>
                <w:szCs w:val="20"/>
                <w:lang w:val="bg-BG"/>
              </w:rPr>
            </w:pPr>
          </w:p>
          <w:p w14:paraId="4B075BFA" w14:textId="5FC87FF0" w:rsidR="00BE2D16" w:rsidRPr="008B3FC5" w:rsidRDefault="00BE2D16" w:rsidP="004B2BC5">
            <w:pPr>
              <w:jc w:val="both"/>
              <w:rPr>
                <w:rFonts w:ascii="Verdana" w:hAnsi="Verdana"/>
                <w:sz w:val="20"/>
                <w:szCs w:val="20"/>
                <w:lang w:val="bg-BG"/>
              </w:rPr>
            </w:pPr>
            <w:r w:rsidRPr="008B3FC5">
              <w:rPr>
                <w:rFonts w:ascii="Verdana" w:hAnsi="Verdana"/>
                <w:sz w:val="20"/>
                <w:szCs w:val="20"/>
                <w:lang w:val="bg-BG"/>
              </w:rPr>
              <w:t>Финансови</w:t>
            </w:r>
            <w:r w:rsidR="00A01D89">
              <w:rPr>
                <w:rFonts w:ascii="Verdana" w:hAnsi="Verdana"/>
                <w:sz w:val="20"/>
                <w:szCs w:val="20"/>
                <w:lang w:val="bg-BG"/>
              </w:rPr>
              <w:t>ят</w:t>
            </w:r>
            <w:r w:rsidRPr="008B3FC5">
              <w:rPr>
                <w:rFonts w:ascii="Verdana" w:hAnsi="Verdana"/>
                <w:sz w:val="20"/>
                <w:szCs w:val="20"/>
                <w:lang w:val="bg-BG"/>
              </w:rPr>
              <w:t xml:space="preserve"> посредник следва да може да прецени приноса на сделката към целите в областта на климата</w:t>
            </w:r>
            <w:r w:rsidR="00E51A5A">
              <w:rPr>
                <w:rFonts w:ascii="Verdana" w:hAnsi="Verdana"/>
                <w:sz w:val="20"/>
                <w:szCs w:val="20"/>
                <w:lang w:val="bg-BG"/>
              </w:rPr>
              <w:t xml:space="preserve"> и съответно към целите в областта на климата и околната среда</w:t>
            </w:r>
            <w:r w:rsidRPr="008B3FC5">
              <w:rPr>
                <w:rFonts w:ascii="Verdana" w:hAnsi="Verdana"/>
                <w:sz w:val="20"/>
                <w:szCs w:val="20"/>
                <w:lang w:val="bg-BG"/>
              </w:rPr>
              <w:t xml:space="preserve"> като приложи</w:t>
            </w:r>
            <w:r w:rsidRPr="004B2BC5">
              <w:rPr>
                <w:rFonts w:ascii="Verdana" w:hAnsi="Verdana"/>
                <w:sz w:val="20"/>
                <w:szCs w:val="20"/>
              </w:rPr>
              <w:t xml:space="preserve"> </w:t>
            </w:r>
            <w:r w:rsidRPr="004B2BC5">
              <w:rPr>
                <w:rFonts w:ascii="Verdana" w:hAnsi="Verdana"/>
                <w:sz w:val="20"/>
                <w:szCs w:val="20"/>
                <w:lang w:val="bg-BG"/>
              </w:rPr>
              <w:t>Н</w:t>
            </w:r>
            <w:r w:rsidRPr="008B3FC5">
              <w:rPr>
                <w:rFonts w:ascii="Verdana" w:hAnsi="Verdana"/>
                <w:sz w:val="20"/>
                <w:szCs w:val="20"/>
                <w:lang w:val="bg-BG"/>
              </w:rPr>
              <w:t xml:space="preserve">асоките на ЕК за проследяване на разходите в областта на климата и околната среда по Програма </w:t>
            </w:r>
            <w:proofErr w:type="spellStart"/>
            <w:r w:rsidRPr="008B3FC5">
              <w:rPr>
                <w:rFonts w:ascii="Verdana" w:hAnsi="Verdana"/>
                <w:sz w:val="20"/>
                <w:szCs w:val="20"/>
                <w:lang w:val="bg-BG"/>
              </w:rPr>
              <w:t>InvestEU</w:t>
            </w:r>
            <w:proofErr w:type="spellEnd"/>
            <w:r w:rsidRPr="008B3FC5">
              <w:rPr>
                <w:rFonts w:ascii="Verdana" w:hAnsi="Verdana"/>
                <w:sz w:val="20"/>
                <w:szCs w:val="20"/>
                <w:lang w:val="bg-BG"/>
              </w:rPr>
              <w:t xml:space="preserve"> или </w:t>
            </w:r>
            <w:r w:rsidR="00EE7975">
              <w:rPr>
                <w:rFonts w:ascii="Verdana" w:hAnsi="Verdana"/>
                <w:sz w:val="20"/>
                <w:szCs w:val="20"/>
                <w:lang w:val="bg-BG"/>
              </w:rPr>
              <w:t>съответно</w:t>
            </w:r>
            <w:r w:rsidRPr="008B3FC5">
              <w:rPr>
                <w:rFonts w:ascii="Verdana" w:hAnsi="Verdana"/>
                <w:sz w:val="20"/>
                <w:szCs w:val="20"/>
                <w:lang w:val="bg-BG"/>
              </w:rPr>
              <w:t xml:space="preserve"> таксономията за устойчиво финансиране на ЕС,</w:t>
            </w:r>
            <w:r w:rsidR="000D4B4D">
              <w:rPr>
                <w:rFonts w:ascii="Verdana" w:hAnsi="Verdana"/>
                <w:sz w:val="20"/>
                <w:szCs w:val="20"/>
                <w:lang w:val="bg-BG"/>
              </w:rPr>
              <w:t>.</w:t>
            </w:r>
          </w:p>
          <w:p w14:paraId="5429F9D4" w14:textId="0CB25C08" w:rsidR="00BE2D16" w:rsidRDefault="00BE2D16" w:rsidP="004B2BC5">
            <w:pPr>
              <w:jc w:val="both"/>
              <w:rPr>
                <w:rFonts w:ascii="Verdana" w:hAnsi="Verdana"/>
                <w:sz w:val="20"/>
                <w:szCs w:val="20"/>
                <w:lang w:val="bg-BG"/>
              </w:rPr>
            </w:pPr>
            <w:r w:rsidRPr="008B3FC5">
              <w:rPr>
                <w:rFonts w:ascii="Verdana" w:hAnsi="Verdana"/>
                <w:sz w:val="20"/>
                <w:szCs w:val="20"/>
                <w:lang w:val="bg-BG"/>
              </w:rPr>
              <w:t xml:space="preserve">Финансовият посредник следва да се стреми Сделките финансирани по </w:t>
            </w:r>
            <w:r w:rsidR="002B7081">
              <w:rPr>
                <w:rFonts w:ascii="Verdana" w:hAnsi="Verdana"/>
                <w:sz w:val="20"/>
                <w:szCs w:val="20"/>
                <w:lang w:val="bg-BG"/>
              </w:rPr>
              <w:t xml:space="preserve">настоящия под-продукт и по останалите под-продукти по </w:t>
            </w:r>
            <w:r w:rsidR="0069328C">
              <w:rPr>
                <w:rFonts w:ascii="Verdana" w:hAnsi="Verdana"/>
                <w:sz w:val="20"/>
                <w:szCs w:val="20"/>
                <w:lang w:val="bg-BG"/>
              </w:rPr>
              <w:t>Гаранционен п</w:t>
            </w:r>
            <w:r w:rsidRPr="008B3FC5">
              <w:rPr>
                <w:rFonts w:ascii="Verdana" w:hAnsi="Verdana"/>
                <w:sz w:val="20"/>
                <w:szCs w:val="20"/>
                <w:lang w:val="bg-BG"/>
              </w:rPr>
              <w:t xml:space="preserve">родукт </w:t>
            </w:r>
            <w:r w:rsidR="00E51A5A" w:rsidRPr="00E51A5A">
              <w:rPr>
                <w:rFonts w:ascii="Verdana" w:hAnsi="Verdana"/>
                <w:sz w:val="20"/>
                <w:szCs w:val="20"/>
                <w:lang w:val="bg-BG"/>
              </w:rPr>
              <w:t>„Устойчиви инвестиции“</w:t>
            </w:r>
            <w:r w:rsidRPr="008B3FC5">
              <w:rPr>
                <w:rFonts w:ascii="Verdana" w:hAnsi="Verdana"/>
                <w:sz w:val="20"/>
                <w:szCs w:val="20"/>
                <w:lang w:val="bg-BG"/>
              </w:rPr>
              <w:t>“</w:t>
            </w:r>
            <w:r w:rsidR="002B7081">
              <w:rPr>
                <w:rFonts w:ascii="Verdana" w:hAnsi="Verdana"/>
                <w:sz w:val="20"/>
                <w:szCs w:val="20"/>
                <w:lang w:val="bg-BG"/>
              </w:rPr>
              <w:t xml:space="preserve">, за които има сключено </w:t>
            </w:r>
            <w:r w:rsidR="001C4FAA">
              <w:rPr>
                <w:rFonts w:ascii="Verdana" w:hAnsi="Verdana"/>
                <w:sz w:val="20"/>
                <w:szCs w:val="20"/>
                <w:lang w:val="bg-BG"/>
              </w:rPr>
              <w:t>оперативно</w:t>
            </w:r>
            <w:r w:rsidR="002B7081">
              <w:rPr>
                <w:rFonts w:ascii="Verdana" w:hAnsi="Verdana"/>
                <w:sz w:val="20"/>
                <w:szCs w:val="20"/>
                <w:lang w:val="bg-BG"/>
              </w:rPr>
              <w:t xml:space="preserve"> споразумение</w:t>
            </w:r>
            <w:r w:rsidRPr="008B3FC5">
              <w:rPr>
                <w:rFonts w:ascii="Verdana" w:hAnsi="Verdana"/>
                <w:sz w:val="20"/>
                <w:szCs w:val="20"/>
                <w:lang w:val="bg-BG"/>
              </w:rPr>
              <w:t xml:space="preserve"> и допринасящи към целите в областта на климата да достигнат </w:t>
            </w:r>
            <w:r w:rsidR="00D65220">
              <w:rPr>
                <w:rFonts w:ascii="Verdana" w:hAnsi="Verdana"/>
                <w:sz w:val="20"/>
                <w:szCs w:val="20"/>
                <w:lang w:val="bg-BG"/>
              </w:rPr>
              <w:t xml:space="preserve">най-малко </w:t>
            </w:r>
            <w:r w:rsidRPr="008B3FC5">
              <w:rPr>
                <w:rFonts w:ascii="Verdana" w:hAnsi="Verdana"/>
                <w:sz w:val="20"/>
                <w:szCs w:val="20"/>
                <w:lang w:val="bg-BG"/>
              </w:rPr>
              <w:t xml:space="preserve">30% от общия размер на </w:t>
            </w:r>
            <w:r w:rsidR="001C4FAA">
              <w:rPr>
                <w:rFonts w:ascii="Verdana" w:hAnsi="Verdana"/>
                <w:sz w:val="20"/>
                <w:szCs w:val="20"/>
                <w:lang w:val="bg-BG"/>
              </w:rPr>
              <w:t xml:space="preserve">предоставеното финансиране </w:t>
            </w:r>
            <w:r>
              <w:rPr>
                <w:rFonts w:ascii="Verdana" w:hAnsi="Verdana"/>
                <w:sz w:val="20"/>
                <w:szCs w:val="20"/>
                <w:lang w:val="bg-BG"/>
              </w:rPr>
              <w:t xml:space="preserve">по </w:t>
            </w:r>
            <w:r w:rsidR="0069328C">
              <w:rPr>
                <w:rFonts w:ascii="Verdana" w:hAnsi="Verdana"/>
                <w:sz w:val="20"/>
                <w:szCs w:val="20"/>
                <w:lang w:val="bg-BG"/>
              </w:rPr>
              <w:t>Гаранционен п</w:t>
            </w:r>
            <w:r>
              <w:rPr>
                <w:rFonts w:ascii="Verdana" w:hAnsi="Verdana"/>
                <w:sz w:val="20"/>
                <w:szCs w:val="20"/>
                <w:lang w:val="bg-BG"/>
              </w:rPr>
              <w:t>родукт</w:t>
            </w:r>
            <w:r w:rsidR="00EE7975">
              <w:rPr>
                <w:rFonts w:ascii="Verdana" w:hAnsi="Verdana"/>
                <w:sz w:val="20"/>
                <w:szCs w:val="20"/>
                <w:lang w:val="bg-BG"/>
              </w:rPr>
              <w:t xml:space="preserve"> </w:t>
            </w:r>
            <w:r w:rsidR="0069328C">
              <w:rPr>
                <w:rFonts w:ascii="Verdana" w:hAnsi="Verdana"/>
                <w:sz w:val="20"/>
                <w:szCs w:val="20"/>
                <w:lang w:val="bg-BG"/>
              </w:rPr>
              <w:t>„</w:t>
            </w:r>
            <w:r w:rsidR="00E51A5A" w:rsidRPr="00E51A5A">
              <w:rPr>
                <w:rFonts w:ascii="Verdana" w:hAnsi="Verdana"/>
                <w:sz w:val="20"/>
                <w:szCs w:val="20"/>
                <w:lang w:val="bg-BG"/>
              </w:rPr>
              <w:t>Устойчиви инвестиции</w:t>
            </w:r>
            <w:r w:rsidR="00EE7975" w:rsidRPr="00EE7975">
              <w:rPr>
                <w:rFonts w:ascii="Verdana" w:hAnsi="Verdana"/>
                <w:sz w:val="20"/>
                <w:szCs w:val="20"/>
                <w:lang w:val="bg-BG"/>
              </w:rPr>
              <w:t>“</w:t>
            </w:r>
            <w:r w:rsidRPr="008B3FC5">
              <w:rPr>
                <w:rFonts w:ascii="Verdana" w:hAnsi="Verdana"/>
                <w:sz w:val="20"/>
                <w:szCs w:val="20"/>
                <w:lang w:val="bg-BG"/>
              </w:rPr>
              <w:t>.</w:t>
            </w:r>
          </w:p>
          <w:p w14:paraId="33B97A95" w14:textId="64248415" w:rsidR="001C4FAA" w:rsidRDefault="001C4FAA" w:rsidP="004B2BC5">
            <w:pPr>
              <w:jc w:val="both"/>
              <w:rPr>
                <w:rFonts w:ascii="Verdana" w:hAnsi="Verdana"/>
                <w:sz w:val="20"/>
                <w:szCs w:val="20"/>
                <w:lang w:val="bg-BG"/>
              </w:rPr>
            </w:pPr>
            <w:r>
              <w:rPr>
                <w:rFonts w:ascii="Verdana" w:hAnsi="Verdana"/>
                <w:sz w:val="20"/>
                <w:szCs w:val="20"/>
                <w:lang w:val="bg-BG"/>
              </w:rPr>
              <w:t xml:space="preserve">В случай, че </w:t>
            </w:r>
            <w:r w:rsidR="004E69E8">
              <w:rPr>
                <w:rFonts w:ascii="Verdana" w:hAnsi="Verdana"/>
                <w:sz w:val="20"/>
                <w:szCs w:val="20"/>
                <w:lang w:val="bg-BG"/>
              </w:rPr>
              <w:t>Ф</w:t>
            </w:r>
            <w:r>
              <w:rPr>
                <w:rFonts w:ascii="Verdana" w:hAnsi="Verdana"/>
                <w:sz w:val="20"/>
                <w:szCs w:val="20"/>
                <w:lang w:val="bg-BG"/>
              </w:rPr>
              <w:t>инансовият посредник има сключено споразумение</w:t>
            </w:r>
            <w:r w:rsidR="003756DE">
              <w:rPr>
                <w:rFonts w:ascii="Verdana" w:hAnsi="Verdana"/>
                <w:sz w:val="20"/>
                <w:szCs w:val="20"/>
                <w:lang w:val="bg-BG"/>
              </w:rPr>
              <w:t xml:space="preserve"> за под-продукт/и по </w:t>
            </w:r>
            <w:r w:rsidR="0069328C">
              <w:rPr>
                <w:rFonts w:ascii="Verdana" w:hAnsi="Verdana"/>
                <w:sz w:val="20"/>
                <w:szCs w:val="20"/>
                <w:lang w:val="bg-BG"/>
              </w:rPr>
              <w:t>Гаранционен п</w:t>
            </w:r>
            <w:r w:rsidR="003756DE">
              <w:rPr>
                <w:rFonts w:ascii="Verdana" w:hAnsi="Verdana"/>
                <w:sz w:val="20"/>
                <w:szCs w:val="20"/>
                <w:lang w:val="bg-BG"/>
              </w:rPr>
              <w:t xml:space="preserve">родукт </w:t>
            </w:r>
            <w:r w:rsidR="003756DE" w:rsidRPr="00EE7975">
              <w:rPr>
                <w:rFonts w:ascii="Verdana" w:hAnsi="Verdana"/>
                <w:sz w:val="20"/>
                <w:szCs w:val="20"/>
                <w:lang w:val="bg-BG"/>
              </w:rPr>
              <w:t>за МСП</w:t>
            </w:r>
            <w:r w:rsidR="004E69E8">
              <w:rPr>
                <w:rFonts w:ascii="Verdana" w:hAnsi="Verdana"/>
                <w:sz w:val="20"/>
                <w:szCs w:val="20"/>
                <w:lang w:val="bg-BG"/>
              </w:rPr>
              <w:t xml:space="preserve"> горепосочената цел за</w:t>
            </w:r>
            <w:r w:rsidR="00BD1F19">
              <w:rPr>
                <w:rFonts w:ascii="Verdana" w:hAnsi="Verdana"/>
                <w:sz w:val="20"/>
                <w:szCs w:val="20"/>
                <w:lang w:val="bg-BG"/>
              </w:rPr>
              <w:t xml:space="preserve"> най-малко</w:t>
            </w:r>
            <w:r w:rsidR="004E69E8">
              <w:rPr>
                <w:rFonts w:ascii="Verdana" w:hAnsi="Verdana"/>
                <w:sz w:val="20"/>
                <w:szCs w:val="20"/>
                <w:lang w:val="bg-BG"/>
              </w:rPr>
              <w:t xml:space="preserve"> 30% принос към целите в областта на климата се прилага спрямо общия размер на финансирането по </w:t>
            </w:r>
            <w:r w:rsidR="0069328C">
              <w:rPr>
                <w:rFonts w:ascii="Verdana" w:hAnsi="Verdana"/>
                <w:sz w:val="20"/>
                <w:szCs w:val="20"/>
                <w:lang w:val="bg-BG"/>
              </w:rPr>
              <w:t>Гаранционен п</w:t>
            </w:r>
            <w:r w:rsidR="004E69E8">
              <w:rPr>
                <w:rFonts w:ascii="Verdana" w:hAnsi="Verdana"/>
                <w:sz w:val="20"/>
                <w:szCs w:val="20"/>
                <w:lang w:val="bg-BG"/>
              </w:rPr>
              <w:t>родукт „</w:t>
            </w:r>
            <w:r w:rsidR="0069328C">
              <w:rPr>
                <w:rFonts w:ascii="Verdana" w:hAnsi="Verdana"/>
                <w:sz w:val="20"/>
                <w:szCs w:val="20"/>
                <w:lang w:val="bg-BG"/>
              </w:rPr>
              <w:t>Гаранционен продукт „</w:t>
            </w:r>
            <w:r w:rsidR="004E69E8" w:rsidRPr="00E51A5A">
              <w:rPr>
                <w:rFonts w:ascii="Verdana" w:hAnsi="Verdana"/>
                <w:sz w:val="20"/>
                <w:szCs w:val="20"/>
                <w:lang w:val="bg-BG"/>
              </w:rPr>
              <w:t>Устойчиви инвестиции</w:t>
            </w:r>
            <w:r w:rsidR="004E69E8">
              <w:rPr>
                <w:rFonts w:ascii="Verdana" w:hAnsi="Verdana"/>
                <w:sz w:val="20"/>
                <w:szCs w:val="20"/>
                <w:lang w:val="bg-BG"/>
              </w:rPr>
              <w:t xml:space="preserve">“ и </w:t>
            </w:r>
            <w:r w:rsidR="0069328C">
              <w:rPr>
                <w:rFonts w:ascii="Verdana" w:hAnsi="Verdana"/>
                <w:sz w:val="20"/>
                <w:szCs w:val="20"/>
                <w:lang w:val="bg-BG"/>
              </w:rPr>
              <w:t>Гаранционен п</w:t>
            </w:r>
            <w:r w:rsidR="004E69E8">
              <w:rPr>
                <w:rFonts w:ascii="Verdana" w:hAnsi="Verdana"/>
                <w:sz w:val="20"/>
                <w:szCs w:val="20"/>
                <w:lang w:val="bg-BG"/>
              </w:rPr>
              <w:t xml:space="preserve">родукт </w:t>
            </w:r>
            <w:r w:rsidR="004E69E8" w:rsidRPr="00EE7975">
              <w:rPr>
                <w:rFonts w:ascii="Verdana" w:hAnsi="Verdana"/>
                <w:sz w:val="20"/>
                <w:szCs w:val="20"/>
                <w:lang w:val="bg-BG"/>
              </w:rPr>
              <w:t xml:space="preserve"> за МСП</w:t>
            </w:r>
            <w:r w:rsidR="00861A5D">
              <w:rPr>
                <w:rFonts w:ascii="Verdana" w:hAnsi="Verdana"/>
                <w:sz w:val="20"/>
                <w:szCs w:val="20"/>
                <w:lang w:val="bg-BG"/>
              </w:rPr>
              <w:t>.</w:t>
            </w:r>
          </w:p>
          <w:p w14:paraId="5CB24C35" w14:textId="57FC892F" w:rsidR="00861A5D" w:rsidRDefault="00861A5D" w:rsidP="004B2BC5">
            <w:pPr>
              <w:jc w:val="both"/>
              <w:rPr>
                <w:rFonts w:ascii="Verdana" w:hAnsi="Verdana"/>
                <w:sz w:val="20"/>
                <w:szCs w:val="20"/>
                <w:lang w:val="bg-BG"/>
              </w:rPr>
            </w:pPr>
            <w:r w:rsidRPr="008B3FC5">
              <w:rPr>
                <w:rFonts w:ascii="Verdana" w:hAnsi="Verdana"/>
                <w:sz w:val="20"/>
                <w:szCs w:val="20"/>
                <w:lang w:val="bg-BG"/>
              </w:rPr>
              <w:t xml:space="preserve">Финансовият посредник следва да се стреми Сделките финансирани по </w:t>
            </w:r>
            <w:r>
              <w:rPr>
                <w:rFonts w:ascii="Verdana" w:hAnsi="Verdana"/>
                <w:sz w:val="20"/>
                <w:szCs w:val="20"/>
                <w:lang w:val="bg-BG"/>
              </w:rPr>
              <w:t xml:space="preserve">настоящия под-продукт и по останалите под-продукти по </w:t>
            </w:r>
            <w:r w:rsidR="0069328C">
              <w:rPr>
                <w:rFonts w:ascii="Verdana" w:hAnsi="Verdana"/>
                <w:sz w:val="20"/>
                <w:szCs w:val="20"/>
                <w:lang w:val="bg-BG"/>
              </w:rPr>
              <w:t>Гаранционен п</w:t>
            </w:r>
            <w:r w:rsidRPr="008B3FC5">
              <w:rPr>
                <w:rFonts w:ascii="Verdana" w:hAnsi="Verdana"/>
                <w:sz w:val="20"/>
                <w:szCs w:val="20"/>
                <w:lang w:val="bg-BG"/>
              </w:rPr>
              <w:t xml:space="preserve">родукт </w:t>
            </w:r>
            <w:r w:rsidRPr="00E51A5A">
              <w:rPr>
                <w:rFonts w:ascii="Verdana" w:hAnsi="Verdana"/>
                <w:sz w:val="20"/>
                <w:szCs w:val="20"/>
                <w:lang w:val="bg-BG"/>
              </w:rPr>
              <w:t>„Устойчиви инвестиции“</w:t>
            </w:r>
            <w:r>
              <w:rPr>
                <w:rFonts w:ascii="Verdana" w:hAnsi="Verdana"/>
                <w:sz w:val="20"/>
                <w:szCs w:val="20"/>
                <w:lang w:val="bg-BG"/>
              </w:rPr>
              <w:t>, за които има сключено оперативно споразумение</w:t>
            </w:r>
            <w:r w:rsidRPr="008B3FC5">
              <w:rPr>
                <w:rFonts w:ascii="Verdana" w:hAnsi="Verdana"/>
                <w:sz w:val="20"/>
                <w:szCs w:val="20"/>
                <w:lang w:val="bg-BG"/>
              </w:rPr>
              <w:t xml:space="preserve"> и допринасящи към целите в областта на климата </w:t>
            </w:r>
            <w:r>
              <w:rPr>
                <w:rFonts w:ascii="Verdana" w:hAnsi="Verdana"/>
                <w:sz w:val="20"/>
                <w:szCs w:val="20"/>
                <w:lang w:val="bg-BG"/>
              </w:rPr>
              <w:t xml:space="preserve">и околната среда </w:t>
            </w:r>
            <w:r w:rsidRPr="008B3FC5">
              <w:rPr>
                <w:rFonts w:ascii="Verdana" w:hAnsi="Verdana"/>
                <w:sz w:val="20"/>
                <w:szCs w:val="20"/>
                <w:lang w:val="bg-BG"/>
              </w:rPr>
              <w:t>да достигнат</w:t>
            </w:r>
            <w:r w:rsidR="00427DFB">
              <w:rPr>
                <w:rFonts w:ascii="Verdana" w:hAnsi="Verdana"/>
                <w:sz w:val="20"/>
                <w:szCs w:val="20"/>
                <w:lang w:val="bg-BG"/>
              </w:rPr>
              <w:t xml:space="preserve"> най-малко</w:t>
            </w:r>
            <w:r w:rsidRPr="008B3FC5">
              <w:rPr>
                <w:rFonts w:ascii="Verdana" w:hAnsi="Verdana"/>
                <w:sz w:val="20"/>
                <w:szCs w:val="20"/>
                <w:lang w:val="bg-BG"/>
              </w:rPr>
              <w:t xml:space="preserve"> </w:t>
            </w:r>
            <w:r>
              <w:rPr>
                <w:rFonts w:ascii="Verdana" w:hAnsi="Verdana"/>
                <w:sz w:val="20"/>
                <w:szCs w:val="20"/>
                <w:lang w:val="bg-BG"/>
              </w:rPr>
              <w:t>6</w:t>
            </w:r>
            <w:r w:rsidRPr="008B3FC5">
              <w:rPr>
                <w:rFonts w:ascii="Verdana" w:hAnsi="Verdana"/>
                <w:sz w:val="20"/>
                <w:szCs w:val="20"/>
                <w:lang w:val="bg-BG"/>
              </w:rPr>
              <w:t xml:space="preserve">0% от общия размер на </w:t>
            </w:r>
            <w:r>
              <w:rPr>
                <w:rFonts w:ascii="Verdana" w:hAnsi="Verdana"/>
                <w:sz w:val="20"/>
                <w:szCs w:val="20"/>
                <w:lang w:val="bg-BG"/>
              </w:rPr>
              <w:t xml:space="preserve">предоставеното финансиране по </w:t>
            </w:r>
            <w:r w:rsidR="0069328C">
              <w:rPr>
                <w:rFonts w:ascii="Verdana" w:hAnsi="Verdana"/>
                <w:sz w:val="20"/>
                <w:szCs w:val="20"/>
                <w:lang w:val="bg-BG"/>
              </w:rPr>
              <w:t>Гаранционен п</w:t>
            </w:r>
            <w:r>
              <w:rPr>
                <w:rFonts w:ascii="Verdana" w:hAnsi="Verdana"/>
                <w:sz w:val="20"/>
                <w:szCs w:val="20"/>
                <w:lang w:val="bg-BG"/>
              </w:rPr>
              <w:t>родукт „</w:t>
            </w:r>
            <w:r w:rsidRPr="00E51A5A">
              <w:rPr>
                <w:rFonts w:ascii="Verdana" w:hAnsi="Verdana"/>
                <w:sz w:val="20"/>
                <w:szCs w:val="20"/>
                <w:lang w:val="bg-BG"/>
              </w:rPr>
              <w:t>Устойчиви инвестици</w:t>
            </w:r>
            <w:r>
              <w:rPr>
                <w:rFonts w:ascii="Verdana" w:hAnsi="Verdana"/>
                <w:sz w:val="20"/>
                <w:szCs w:val="20"/>
                <w:lang w:val="bg-BG"/>
              </w:rPr>
              <w:t>и“</w:t>
            </w:r>
            <w:r w:rsidR="000D4B4D">
              <w:rPr>
                <w:rFonts w:ascii="Verdana" w:hAnsi="Verdana"/>
                <w:sz w:val="20"/>
                <w:szCs w:val="20"/>
                <w:lang w:val="bg-BG"/>
              </w:rPr>
              <w:t>.</w:t>
            </w:r>
          </w:p>
          <w:p w14:paraId="5DE216F2" w14:textId="77777777" w:rsidR="00A6045D" w:rsidRPr="00EF71B2" w:rsidRDefault="00A6045D" w:rsidP="0059037B">
            <w:pPr>
              <w:ind w:left="426"/>
              <w:jc w:val="both"/>
              <w:rPr>
                <w:lang w:val="bg-BG"/>
              </w:rPr>
            </w:pPr>
          </w:p>
          <w:p w14:paraId="74606DBE" w14:textId="6E4C2F79" w:rsidR="0059037B" w:rsidRPr="008B3FC5" w:rsidRDefault="0059037B" w:rsidP="004B2BC5">
            <w:pPr>
              <w:jc w:val="both"/>
              <w:rPr>
                <w:rFonts w:ascii="Verdana" w:hAnsi="Verdana"/>
                <w:b/>
                <w:bCs/>
                <w:i/>
                <w:sz w:val="20"/>
                <w:szCs w:val="20"/>
                <w:lang w:val="bg-BG"/>
              </w:rPr>
            </w:pPr>
          </w:p>
        </w:tc>
      </w:tr>
      <w:tr w:rsidR="00BE2D16" w:rsidRPr="008B3FC5" w14:paraId="00646348" w14:textId="77777777" w:rsidTr="005710B0">
        <w:tc>
          <w:tcPr>
            <w:tcW w:w="3403" w:type="dxa"/>
          </w:tcPr>
          <w:p w14:paraId="03EC312A" w14:textId="225A031D" w:rsidR="00BE2D16" w:rsidRPr="00F4069E" w:rsidRDefault="00BE2D16" w:rsidP="004B2BC5">
            <w:pPr>
              <w:rPr>
                <w:rFonts w:ascii="Verdana" w:hAnsi="Verdana"/>
                <w:b/>
                <w:bCs/>
                <w:iCs/>
                <w:sz w:val="20"/>
                <w:szCs w:val="20"/>
              </w:rPr>
            </w:pPr>
            <w:r>
              <w:rPr>
                <w:rFonts w:ascii="Verdana" w:hAnsi="Verdana"/>
                <w:b/>
                <w:bCs/>
                <w:iCs/>
                <w:sz w:val="20"/>
                <w:szCs w:val="20"/>
                <w:lang w:val="bg-BG"/>
              </w:rPr>
              <w:t xml:space="preserve">Предотвратяване </w:t>
            </w:r>
            <w:r w:rsidR="00197BDE">
              <w:rPr>
                <w:rFonts w:ascii="Verdana" w:hAnsi="Verdana"/>
                <w:b/>
                <w:bCs/>
                <w:iCs/>
                <w:sz w:val="20"/>
                <w:szCs w:val="20"/>
                <w:lang w:val="bg-BG"/>
              </w:rPr>
              <w:t xml:space="preserve"> </w:t>
            </w:r>
            <w:r>
              <w:rPr>
                <w:rFonts w:ascii="Verdana" w:hAnsi="Verdana"/>
                <w:b/>
                <w:bCs/>
                <w:iCs/>
                <w:sz w:val="20"/>
                <w:szCs w:val="20"/>
                <w:lang w:val="bg-BG"/>
              </w:rPr>
              <w:t>изпиране</w:t>
            </w:r>
            <w:r w:rsidR="00197BDE">
              <w:rPr>
                <w:rFonts w:ascii="Verdana" w:hAnsi="Verdana"/>
                <w:b/>
                <w:bCs/>
                <w:iCs/>
                <w:sz w:val="20"/>
                <w:szCs w:val="20"/>
                <w:lang w:val="bg-BG"/>
              </w:rPr>
              <w:t>то</w:t>
            </w:r>
            <w:r>
              <w:rPr>
                <w:rFonts w:ascii="Verdana" w:hAnsi="Verdana"/>
                <w:b/>
                <w:bCs/>
                <w:iCs/>
                <w:sz w:val="20"/>
                <w:szCs w:val="20"/>
                <w:lang w:val="bg-BG"/>
              </w:rPr>
              <w:t xml:space="preserve"> на пари и </w:t>
            </w:r>
            <w:r w:rsidR="00197BDE">
              <w:rPr>
                <w:rFonts w:ascii="Verdana" w:hAnsi="Verdana"/>
                <w:b/>
                <w:bCs/>
                <w:iCs/>
                <w:sz w:val="20"/>
                <w:szCs w:val="20"/>
                <w:lang w:val="bg-BG"/>
              </w:rPr>
              <w:t xml:space="preserve">финансирането на </w:t>
            </w:r>
            <w:r>
              <w:rPr>
                <w:rFonts w:ascii="Verdana" w:hAnsi="Verdana"/>
                <w:b/>
                <w:bCs/>
                <w:iCs/>
                <w:sz w:val="20"/>
                <w:szCs w:val="20"/>
                <w:lang w:val="bg-BG"/>
              </w:rPr>
              <w:t>тероризм</w:t>
            </w:r>
            <w:r w:rsidR="00197BDE">
              <w:rPr>
                <w:rFonts w:ascii="Verdana" w:hAnsi="Verdana"/>
                <w:b/>
                <w:bCs/>
                <w:iCs/>
                <w:sz w:val="20"/>
                <w:szCs w:val="20"/>
                <w:lang w:val="bg-BG"/>
              </w:rPr>
              <w:t>а</w:t>
            </w:r>
            <w:r>
              <w:rPr>
                <w:rFonts w:ascii="Verdana" w:hAnsi="Verdana"/>
                <w:b/>
                <w:bCs/>
                <w:iCs/>
                <w:sz w:val="20"/>
                <w:szCs w:val="20"/>
                <w:lang w:val="bg-BG"/>
              </w:rPr>
              <w:t xml:space="preserve">; </w:t>
            </w:r>
            <w:r w:rsidR="000033DA">
              <w:rPr>
                <w:rFonts w:ascii="Verdana" w:hAnsi="Verdana"/>
                <w:b/>
                <w:bCs/>
                <w:iCs/>
                <w:sz w:val="20"/>
                <w:szCs w:val="20"/>
                <w:lang w:val="bg-BG"/>
              </w:rPr>
              <w:t>Опознаване на клиента (</w:t>
            </w:r>
            <w:r>
              <w:rPr>
                <w:rFonts w:ascii="Verdana" w:hAnsi="Verdana"/>
                <w:b/>
                <w:bCs/>
                <w:iCs/>
                <w:sz w:val="20"/>
                <w:szCs w:val="20"/>
                <w:lang w:val="bg-BG"/>
              </w:rPr>
              <w:t>KYC</w:t>
            </w:r>
            <w:r w:rsidR="000033DA">
              <w:rPr>
                <w:rFonts w:ascii="Verdana" w:hAnsi="Verdana"/>
                <w:b/>
                <w:bCs/>
                <w:iCs/>
                <w:sz w:val="20"/>
                <w:szCs w:val="20"/>
                <w:lang w:val="bg-BG"/>
              </w:rPr>
              <w:t>)</w:t>
            </w:r>
          </w:p>
        </w:tc>
        <w:tc>
          <w:tcPr>
            <w:tcW w:w="7371" w:type="dxa"/>
          </w:tcPr>
          <w:p w14:paraId="1726C7C4" w14:textId="08CEEFE8" w:rsidR="00BE2D16" w:rsidRDefault="00BE2D16" w:rsidP="004B2BC5">
            <w:pPr>
              <w:jc w:val="both"/>
              <w:rPr>
                <w:rFonts w:ascii="Verdana" w:hAnsi="Verdana"/>
                <w:sz w:val="20"/>
                <w:szCs w:val="20"/>
                <w:lang w:val="bg-BG"/>
              </w:rPr>
            </w:pPr>
            <w:r>
              <w:rPr>
                <w:rFonts w:ascii="Verdana" w:hAnsi="Verdana"/>
                <w:sz w:val="20"/>
                <w:szCs w:val="20"/>
                <w:lang w:val="bg-BG"/>
              </w:rPr>
              <w:t xml:space="preserve">ББР и Финансовият посредник следва да </w:t>
            </w:r>
            <w:r w:rsidRPr="00D509CD">
              <w:rPr>
                <w:rFonts w:ascii="Verdana" w:hAnsi="Verdana"/>
                <w:sz w:val="20"/>
                <w:szCs w:val="20"/>
                <w:lang w:val="bg-BG"/>
              </w:rPr>
              <w:t>прилага</w:t>
            </w:r>
            <w:r>
              <w:rPr>
                <w:rFonts w:ascii="Verdana" w:hAnsi="Verdana"/>
                <w:sz w:val="20"/>
                <w:szCs w:val="20"/>
                <w:lang w:val="bg-BG"/>
              </w:rPr>
              <w:t>т</w:t>
            </w:r>
            <w:r w:rsidRPr="00D509CD">
              <w:rPr>
                <w:rFonts w:ascii="Verdana" w:hAnsi="Verdana"/>
                <w:sz w:val="20"/>
                <w:szCs w:val="20"/>
                <w:lang w:val="bg-BG"/>
              </w:rPr>
              <w:t xml:space="preserve"> </w:t>
            </w:r>
            <w:r w:rsidR="00D203D5" w:rsidRPr="00D509CD">
              <w:rPr>
                <w:rFonts w:ascii="Verdana" w:hAnsi="Verdana"/>
                <w:sz w:val="20"/>
                <w:szCs w:val="20"/>
                <w:lang w:val="bg-BG"/>
              </w:rPr>
              <w:t>сво</w:t>
            </w:r>
            <w:r w:rsidR="00D203D5">
              <w:rPr>
                <w:rFonts w:ascii="Verdana" w:hAnsi="Verdana"/>
                <w:sz w:val="20"/>
                <w:szCs w:val="20"/>
                <w:lang w:val="bg-BG"/>
              </w:rPr>
              <w:t>ите</w:t>
            </w:r>
            <w:r w:rsidR="00D203D5" w:rsidRPr="00D509CD">
              <w:rPr>
                <w:rFonts w:ascii="Verdana" w:hAnsi="Verdana"/>
                <w:sz w:val="20"/>
                <w:szCs w:val="20"/>
                <w:lang w:val="bg-BG"/>
              </w:rPr>
              <w:t xml:space="preserve"> политик</w:t>
            </w:r>
            <w:r w:rsidR="00D203D5">
              <w:rPr>
                <w:rFonts w:ascii="Verdana" w:hAnsi="Verdana"/>
                <w:sz w:val="20"/>
                <w:szCs w:val="20"/>
                <w:lang w:val="bg-BG"/>
              </w:rPr>
              <w:t>и</w:t>
            </w:r>
            <w:r w:rsidR="00D203D5" w:rsidRPr="00D509CD">
              <w:rPr>
                <w:rFonts w:ascii="Verdana" w:hAnsi="Verdana"/>
                <w:sz w:val="20"/>
                <w:szCs w:val="20"/>
                <w:lang w:val="bg-BG"/>
              </w:rPr>
              <w:t xml:space="preserve"> </w:t>
            </w:r>
            <w:r w:rsidRPr="00D509CD">
              <w:rPr>
                <w:rFonts w:ascii="Verdana" w:hAnsi="Verdana"/>
                <w:sz w:val="20"/>
                <w:szCs w:val="20"/>
                <w:lang w:val="bg-BG"/>
              </w:rPr>
              <w:t>за борба с изпирането на пари и финансирането на тероризма</w:t>
            </w:r>
            <w:r>
              <w:rPr>
                <w:rFonts w:ascii="Verdana" w:hAnsi="Verdana"/>
                <w:sz w:val="20"/>
                <w:szCs w:val="20"/>
                <w:lang w:val="bg-BG"/>
              </w:rPr>
              <w:t xml:space="preserve"> и да прилагат</w:t>
            </w:r>
            <w:r w:rsidRPr="00D509CD">
              <w:rPr>
                <w:rFonts w:ascii="Verdana" w:hAnsi="Verdana"/>
                <w:sz w:val="20"/>
                <w:szCs w:val="20"/>
                <w:lang w:val="bg-BG"/>
              </w:rPr>
              <w:t xml:space="preserve"> принципите и стандартите, определени в правото на Съюза относно предотвратяването на използването на финансовата система за целите на изпирането на пари и финансирането на тероризма. По-специално, </w:t>
            </w:r>
            <w:r w:rsidR="00074712">
              <w:rPr>
                <w:rFonts w:ascii="Verdana" w:hAnsi="Verdana"/>
                <w:sz w:val="20"/>
                <w:szCs w:val="20"/>
                <w:lang w:val="bg-BG"/>
              </w:rPr>
              <w:t>с оглед спазването на условията във връзка с</w:t>
            </w:r>
            <w:r w:rsidRPr="00D509CD">
              <w:rPr>
                <w:rFonts w:ascii="Verdana" w:hAnsi="Verdana"/>
                <w:sz w:val="20"/>
                <w:szCs w:val="20"/>
                <w:lang w:val="bg-BG"/>
              </w:rPr>
              <w:t xml:space="preserve"> информацията за действителните собственици, </w:t>
            </w:r>
            <w:r w:rsidR="00074712">
              <w:rPr>
                <w:rFonts w:ascii="Verdana" w:hAnsi="Verdana"/>
                <w:sz w:val="20"/>
                <w:szCs w:val="20"/>
                <w:lang w:val="bg-BG"/>
              </w:rPr>
              <w:t xml:space="preserve">уредени </w:t>
            </w:r>
            <w:r w:rsidRPr="00D509CD">
              <w:rPr>
                <w:rFonts w:ascii="Verdana" w:hAnsi="Verdana"/>
                <w:sz w:val="20"/>
                <w:szCs w:val="20"/>
                <w:lang w:val="bg-BG"/>
              </w:rPr>
              <w:t xml:space="preserve">в член 155, параграф 3 от Финансовия регламент, </w:t>
            </w:r>
            <w:r>
              <w:rPr>
                <w:rFonts w:ascii="Verdana" w:hAnsi="Verdana"/>
                <w:sz w:val="20"/>
                <w:szCs w:val="20"/>
                <w:lang w:val="bg-BG"/>
              </w:rPr>
              <w:t>ББР</w:t>
            </w:r>
            <w:r w:rsidRPr="00D509CD">
              <w:rPr>
                <w:rFonts w:ascii="Verdana" w:hAnsi="Verdana"/>
                <w:sz w:val="20"/>
                <w:szCs w:val="20"/>
                <w:lang w:val="bg-BG"/>
              </w:rPr>
              <w:t xml:space="preserve"> обвързва </w:t>
            </w:r>
            <w:r>
              <w:rPr>
                <w:rFonts w:ascii="Verdana" w:hAnsi="Verdana"/>
                <w:sz w:val="20"/>
                <w:szCs w:val="20"/>
                <w:lang w:val="bg-BG"/>
              </w:rPr>
              <w:t>ф</w:t>
            </w:r>
            <w:r w:rsidRPr="00D509CD">
              <w:rPr>
                <w:rFonts w:ascii="Verdana" w:hAnsi="Verdana"/>
                <w:sz w:val="20"/>
                <w:szCs w:val="20"/>
                <w:lang w:val="bg-BG"/>
              </w:rPr>
              <w:t xml:space="preserve">инансирането чрез финансови посредници от разкриването съответно на </w:t>
            </w:r>
            <w:r>
              <w:rPr>
                <w:rFonts w:ascii="Verdana" w:hAnsi="Verdana"/>
                <w:sz w:val="20"/>
                <w:szCs w:val="20"/>
                <w:lang w:val="bg-BG"/>
              </w:rPr>
              <w:t xml:space="preserve">ББР </w:t>
            </w:r>
            <w:r w:rsidRPr="00D509CD">
              <w:rPr>
                <w:rFonts w:ascii="Verdana" w:hAnsi="Verdana"/>
                <w:sz w:val="20"/>
                <w:szCs w:val="20"/>
                <w:lang w:val="bg-BG"/>
              </w:rPr>
              <w:t xml:space="preserve">и на финансовия посредник </w:t>
            </w:r>
            <w:r w:rsidR="00074712">
              <w:rPr>
                <w:rFonts w:ascii="Verdana" w:hAnsi="Verdana"/>
                <w:sz w:val="20"/>
                <w:szCs w:val="20"/>
                <w:lang w:val="bg-BG"/>
              </w:rPr>
              <w:t xml:space="preserve">на </w:t>
            </w:r>
            <w:r w:rsidRPr="00D509CD">
              <w:rPr>
                <w:rFonts w:ascii="Verdana" w:hAnsi="Verdana"/>
                <w:sz w:val="20"/>
                <w:szCs w:val="20"/>
                <w:lang w:val="bg-BG"/>
              </w:rPr>
              <w:t>информация</w:t>
            </w:r>
            <w:r w:rsidR="00074712">
              <w:rPr>
                <w:rFonts w:ascii="Verdana" w:hAnsi="Verdana"/>
                <w:sz w:val="20"/>
                <w:szCs w:val="20"/>
                <w:lang w:val="bg-BG"/>
              </w:rPr>
              <w:t>та</w:t>
            </w:r>
            <w:r w:rsidRPr="00D509CD">
              <w:rPr>
                <w:rFonts w:ascii="Verdana" w:hAnsi="Verdana"/>
                <w:sz w:val="20"/>
                <w:szCs w:val="20"/>
                <w:lang w:val="bg-BG"/>
              </w:rPr>
              <w:t xml:space="preserve"> за действителния собственик </w:t>
            </w:r>
            <w:r>
              <w:rPr>
                <w:rFonts w:ascii="Verdana" w:hAnsi="Verdana"/>
                <w:sz w:val="20"/>
                <w:szCs w:val="20"/>
                <w:lang w:val="bg-BG"/>
              </w:rPr>
              <w:t xml:space="preserve">на финансовия посредник и съответно на крайния получател </w:t>
            </w:r>
            <w:r w:rsidRPr="00D509CD">
              <w:rPr>
                <w:rFonts w:ascii="Verdana" w:hAnsi="Verdana"/>
                <w:sz w:val="20"/>
                <w:szCs w:val="20"/>
                <w:lang w:val="bg-BG"/>
              </w:rPr>
              <w:t>в съответствие с Директива (ЕС) 2015/849</w:t>
            </w:r>
            <w:r w:rsidR="000033DA">
              <w:rPr>
                <w:rFonts w:ascii="Verdana" w:hAnsi="Verdana"/>
                <w:sz w:val="20"/>
                <w:szCs w:val="20"/>
                <w:lang w:val="bg-BG"/>
              </w:rPr>
              <w:t xml:space="preserve"> и ЗМИП</w:t>
            </w:r>
            <w:r>
              <w:rPr>
                <w:rFonts w:ascii="Verdana" w:hAnsi="Verdana"/>
                <w:sz w:val="20"/>
                <w:szCs w:val="20"/>
                <w:lang w:val="bg-BG"/>
              </w:rPr>
              <w:t>.</w:t>
            </w:r>
          </w:p>
          <w:p w14:paraId="45CA63D3" w14:textId="6CAB2033" w:rsidR="00BE2D16" w:rsidRPr="008B3FC5" w:rsidRDefault="00BE2D16" w:rsidP="004B2BC5">
            <w:pPr>
              <w:jc w:val="both"/>
              <w:rPr>
                <w:rFonts w:ascii="Verdana" w:hAnsi="Verdana"/>
                <w:sz w:val="20"/>
                <w:szCs w:val="20"/>
                <w:lang w:val="bg-BG"/>
              </w:rPr>
            </w:pPr>
            <w:r>
              <w:rPr>
                <w:rFonts w:ascii="Verdana" w:hAnsi="Verdana"/>
                <w:sz w:val="20"/>
                <w:szCs w:val="20"/>
                <w:lang w:val="bg-BG"/>
              </w:rPr>
              <w:t xml:space="preserve">След сключване на оперативното споразумение Финансовият посредник се задължава да уведоми ББР при </w:t>
            </w:r>
            <w:r w:rsidR="00EE7371">
              <w:rPr>
                <w:rFonts w:ascii="Verdana" w:hAnsi="Verdana"/>
                <w:sz w:val="20"/>
                <w:szCs w:val="20"/>
                <w:lang w:val="bg-BG"/>
              </w:rPr>
              <w:t xml:space="preserve">всяка </w:t>
            </w:r>
            <w:r>
              <w:rPr>
                <w:rFonts w:ascii="Verdana" w:hAnsi="Verdana"/>
                <w:sz w:val="20"/>
                <w:szCs w:val="20"/>
                <w:lang w:val="bg-BG"/>
              </w:rPr>
              <w:t>промяна в информацията за действителния му собственик, предоставена преди сключването на споразумението.</w:t>
            </w:r>
          </w:p>
        </w:tc>
      </w:tr>
      <w:tr w:rsidR="00BE2D16" w:rsidRPr="008B3FC5" w14:paraId="0280D667" w14:textId="77777777" w:rsidTr="005710B0">
        <w:tc>
          <w:tcPr>
            <w:tcW w:w="3403" w:type="dxa"/>
          </w:tcPr>
          <w:p w14:paraId="26417B87" w14:textId="77777777" w:rsidR="00BE2D16" w:rsidRDefault="00BE2D16" w:rsidP="004B2BC5">
            <w:pPr>
              <w:rPr>
                <w:rFonts w:ascii="Verdana" w:hAnsi="Verdana"/>
                <w:b/>
                <w:bCs/>
                <w:iCs/>
                <w:sz w:val="20"/>
                <w:szCs w:val="20"/>
                <w:lang w:val="bg-BG"/>
              </w:rPr>
            </w:pPr>
            <w:r>
              <w:rPr>
                <w:rFonts w:ascii="Verdana" w:hAnsi="Verdana"/>
                <w:b/>
                <w:bCs/>
                <w:iCs/>
                <w:sz w:val="20"/>
                <w:szCs w:val="20"/>
                <w:lang w:val="bg-BG"/>
              </w:rPr>
              <w:t>Ограничителни мерки</w:t>
            </w:r>
          </w:p>
        </w:tc>
        <w:tc>
          <w:tcPr>
            <w:tcW w:w="7371" w:type="dxa"/>
          </w:tcPr>
          <w:p w14:paraId="392CB0A1" w14:textId="235ABFEC" w:rsidR="00BE2D16" w:rsidRDefault="00BE2D16" w:rsidP="004B2BC5">
            <w:pPr>
              <w:jc w:val="both"/>
              <w:rPr>
                <w:rFonts w:ascii="Verdana" w:hAnsi="Verdana"/>
                <w:sz w:val="20"/>
                <w:szCs w:val="20"/>
                <w:lang w:val="bg-BG"/>
              </w:rPr>
            </w:pPr>
            <w:r>
              <w:rPr>
                <w:rFonts w:ascii="Verdana" w:hAnsi="Verdana"/>
                <w:sz w:val="20"/>
                <w:szCs w:val="20"/>
                <w:lang w:val="bg-BG"/>
              </w:rPr>
              <w:t xml:space="preserve">Оперативното споразумение предвижда условия, които да </w:t>
            </w:r>
            <w:r w:rsidRPr="00333296">
              <w:rPr>
                <w:rFonts w:ascii="Verdana" w:hAnsi="Verdana"/>
                <w:sz w:val="20"/>
                <w:szCs w:val="20"/>
                <w:lang w:val="bg-BG"/>
              </w:rPr>
              <w:t>гарантират, че никакви средства или икономически ресурси не се предоставят пряко или непряко</w:t>
            </w:r>
            <w:r>
              <w:rPr>
                <w:rFonts w:ascii="Verdana" w:hAnsi="Verdana"/>
                <w:sz w:val="20"/>
                <w:szCs w:val="20"/>
                <w:lang w:val="bg-BG"/>
              </w:rPr>
              <w:t xml:space="preserve"> </w:t>
            </w:r>
            <w:r w:rsidRPr="00333296">
              <w:rPr>
                <w:rFonts w:ascii="Verdana" w:hAnsi="Verdana"/>
                <w:sz w:val="20"/>
                <w:szCs w:val="20"/>
                <w:lang w:val="bg-BG"/>
              </w:rPr>
              <w:t>на или в полза на</w:t>
            </w:r>
            <w:r>
              <w:rPr>
                <w:rFonts w:ascii="Verdana" w:hAnsi="Verdana"/>
                <w:sz w:val="20"/>
                <w:szCs w:val="20"/>
                <w:lang w:val="bg-BG"/>
              </w:rPr>
              <w:t xml:space="preserve"> физически или юридически</w:t>
            </w:r>
            <w:r w:rsidRPr="00333296">
              <w:rPr>
                <w:rFonts w:ascii="Verdana" w:hAnsi="Verdana"/>
                <w:sz w:val="20"/>
                <w:szCs w:val="20"/>
                <w:lang w:val="bg-BG"/>
              </w:rPr>
              <w:t xml:space="preserve"> лица</w:t>
            </w:r>
            <w:r>
              <w:rPr>
                <w:rFonts w:ascii="Verdana" w:hAnsi="Verdana"/>
                <w:sz w:val="20"/>
                <w:szCs w:val="20"/>
                <w:lang w:val="bg-BG"/>
              </w:rPr>
              <w:t>,</w:t>
            </w:r>
            <w:r w:rsidRPr="00333296">
              <w:rPr>
                <w:rFonts w:ascii="Verdana" w:hAnsi="Verdana"/>
                <w:sz w:val="20"/>
                <w:szCs w:val="20"/>
                <w:lang w:val="bg-BG"/>
              </w:rPr>
              <w:t xml:space="preserve"> </w:t>
            </w:r>
            <w:r w:rsidR="002D5C8C">
              <w:rPr>
                <w:rFonts w:ascii="Verdana" w:hAnsi="Verdana"/>
                <w:sz w:val="20"/>
                <w:szCs w:val="20"/>
                <w:lang w:val="bg-BG"/>
              </w:rPr>
              <w:t>спрямо които са наложени О</w:t>
            </w:r>
            <w:r w:rsidR="002D5C8C" w:rsidRPr="00333296">
              <w:rPr>
                <w:rFonts w:ascii="Verdana" w:hAnsi="Verdana"/>
                <w:sz w:val="20"/>
                <w:szCs w:val="20"/>
                <w:lang w:val="bg-BG"/>
              </w:rPr>
              <w:t xml:space="preserve">граничителни </w:t>
            </w:r>
            <w:r w:rsidRPr="00333296">
              <w:rPr>
                <w:rFonts w:ascii="Verdana" w:hAnsi="Verdana"/>
                <w:sz w:val="20"/>
                <w:szCs w:val="20"/>
                <w:lang w:val="bg-BG"/>
              </w:rPr>
              <w:t>мерки</w:t>
            </w:r>
            <w:r w:rsidR="00B33DEC">
              <w:rPr>
                <w:rStyle w:val="FootnoteReference"/>
                <w:rFonts w:ascii="Verdana" w:hAnsi="Verdana"/>
                <w:sz w:val="20"/>
                <w:szCs w:val="20"/>
                <w:lang w:val="bg-BG"/>
              </w:rPr>
              <w:footnoteReference w:id="31"/>
            </w:r>
            <w:r>
              <w:rPr>
                <w:rFonts w:ascii="Verdana" w:hAnsi="Verdana"/>
                <w:sz w:val="20"/>
                <w:szCs w:val="20"/>
                <w:lang w:val="bg-BG"/>
              </w:rPr>
              <w:t>.</w:t>
            </w:r>
          </w:p>
        </w:tc>
      </w:tr>
      <w:tr w:rsidR="00BE2D16" w:rsidRPr="008B3FC5" w14:paraId="4449242C" w14:textId="77777777" w:rsidTr="005710B0">
        <w:tc>
          <w:tcPr>
            <w:tcW w:w="3403" w:type="dxa"/>
          </w:tcPr>
          <w:p w14:paraId="23ADCC97" w14:textId="77777777" w:rsidR="00BE2D16" w:rsidRPr="008B3FC5" w:rsidRDefault="00BE2D16" w:rsidP="004B2BC5">
            <w:pPr>
              <w:rPr>
                <w:rFonts w:ascii="Verdana" w:hAnsi="Verdana"/>
                <w:b/>
                <w:bCs/>
                <w:iCs/>
                <w:sz w:val="20"/>
                <w:szCs w:val="20"/>
                <w:lang w:val="bg-BG"/>
              </w:rPr>
            </w:pPr>
            <w:r w:rsidRPr="008B3FC5">
              <w:rPr>
                <w:rFonts w:ascii="Verdana" w:hAnsi="Verdana"/>
                <w:b/>
                <w:bCs/>
                <w:iCs/>
                <w:sz w:val="20"/>
                <w:szCs w:val="20"/>
                <w:lang w:val="bg-BG"/>
              </w:rPr>
              <w:t>Държавни помощи</w:t>
            </w:r>
          </w:p>
        </w:tc>
        <w:tc>
          <w:tcPr>
            <w:tcW w:w="7371" w:type="dxa"/>
          </w:tcPr>
          <w:p w14:paraId="5D8E85E9" w14:textId="0A467769" w:rsidR="00BE2D16" w:rsidRPr="008B3FC5" w:rsidRDefault="00BE2D16" w:rsidP="004B2BC5">
            <w:pPr>
              <w:jc w:val="both"/>
              <w:rPr>
                <w:rFonts w:ascii="Verdana" w:hAnsi="Verdana"/>
                <w:iCs/>
                <w:sz w:val="20"/>
                <w:szCs w:val="20"/>
                <w:lang w:val="bg-BG"/>
              </w:rPr>
            </w:pPr>
            <w:r w:rsidRPr="008B3FC5">
              <w:rPr>
                <w:rFonts w:ascii="Verdana" w:hAnsi="Verdana"/>
                <w:iCs/>
                <w:sz w:val="20"/>
                <w:szCs w:val="20"/>
                <w:lang w:val="bg-BG"/>
              </w:rPr>
              <w:t xml:space="preserve">С оглед съответствие с правилата за държавна помощ на ниво Финансов посредник и Краен получател по настоящия Под-продукт </w:t>
            </w:r>
            <w:r w:rsidR="000033DA">
              <w:rPr>
                <w:rFonts w:ascii="Verdana" w:hAnsi="Verdana"/>
                <w:iCs/>
                <w:sz w:val="20"/>
                <w:szCs w:val="20"/>
                <w:lang w:val="bg-BG"/>
              </w:rPr>
              <w:t>е необходимо да се</w:t>
            </w:r>
            <w:r w:rsidRPr="008B3FC5">
              <w:rPr>
                <w:rFonts w:ascii="Verdana" w:hAnsi="Verdana"/>
                <w:iCs/>
                <w:sz w:val="20"/>
                <w:szCs w:val="20"/>
                <w:lang w:val="bg-BG"/>
              </w:rPr>
              <w:t xml:space="preserve"> прилагат следните </w:t>
            </w:r>
            <w:r w:rsidR="000033DA">
              <w:rPr>
                <w:rFonts w:ascii="Verdana" w:hAnsi="Verdana"/>
                <w:iCs/>
                <w:sz w:val="20"/>
                <w:szCs w:val="20"/>
                <w:lang w:val="bg-BG"/>
              </w:rPr>
              <w:t>изисквания за</w:t>
            </w:r>
            <w:r w:rsidR="000033DA" w:rsidRPr="008B3FC5">
              <w:rPr>
                <w:rFonts w:ascii="Verdana" w:hAnsi="Verdana"/>
                <w:iCs/>
                <w:sz w:val="20"/>
                <w:szCs w:val="20"/>
                <w:lang w:val="bg-BG"/>
              </w:rPr>
              <w:t xml:space="preserve"> </w:t>
            </w:r>
            <w:r w:rsidRPr="008B3FC5">
              <w:rPr>
                <w:rFonts w:ascii="Verdana" w:hAnsi="Verdana"/>
                <w:iCs/>
                <w:sz w:val="20"/>
                <w:szCs w:val="20"/>
                <w:lang w:val="bg-BG"/>
              </w:rPr>
              <w:t xml:space="preserve">държавни помощи </w:t>
            </w:r>
            <w:r w:rsidRPr="00B35B58">
              <w:rPr>
                <w:rFonts w:ascii="Verdana" w:hAnsi="Verdana"/>
                <w:iCs/>
                <w:sz w:val="20"/>
                <w:szCs w:val="20"/>
                <w:lang w:val="bg-BG"/>
              </w:rPr>
              <w:t>съгласно Регламента</w:t>
            </w:r>
            <w:r w:rsidRPr="008B3FC5">
              <w:rPr>
                <w:rFonts w:ascii="Verdana" w:hAnsi="Verdana"/>
                <w:iCs/>
                <w:sz w:val="20"/>
                <w:szCs w:val="20"/>
                <w:lang w:val="bg-BG"/>
              </w:rPr>
              <w:t xml:space="preserve"> за групово освобождаване:</w:t>
            </w:r>
          </w:p>
          <w:p w14:paraId="3FB4304F" w14:textId="76894E72" w:rsidR="00BE2D16" w:rsidRPr="008B3FC5" w:rsidRDefault="00B71922" w:rsidP="00B71922">
            <w:pPr>
              <w:pStyle w:val="ListParagraph"/>
              <w:spacing w:after="0" w:line="240" w:lineRule="auto"/>
              <w:ind w:left="0" w:firstLine="720"/>
              <w:jc w:val="both"/>
              <w:rPr>
                <w:rFonts w:ascii="Verdana" w:hAnsi="Verdana"/>
                <w:iCs/>
                <w:sz w:val="20"/>
                <w:szCs w:val="20"/>
              </w:rPr>
            </w:pPr>
            <w:r w:rsidRPr="00B71922">
              <w:rPr>
                <w:rFonts w:ascii="Verdana" w:hAnsi="Verdana"/>
                <w:b/>
                <w:bCs/>
                <w:iCs/>
                <w:sz w:val="20"/>
                <w:szCs w:val="20"/>
              </w:rPr>
              <w:t>1.</w:t>
            </w:r>
            <w:r>
              <w:rPr>
                <w:rFonts w:ascii="Verdana" w:hAnsi="Verdana"/>
                <w:iCs/>
                <w:sz w:val="20"/>
                <w:szCs w:val="20"/>
              </w:rPr>
              <w:t xml:space="preserve"> </w:t>
            </w:r>
            <w:r w:rsidR="00F103B0">
              <w:rPr>
                <w:rFonts w:ascii="Verdana" w:hAnsi="Verdana"/>
                <w:iCs/>
                <w:sz w:val="20"/>
                <w:szCs w:val="20"/>
              </w:rPr>
              <w:t xml:space="preserve">При прилагане на </w:t>
            </w:r>
            <w:r w:rsidR="00167ED2">
              <w:rPr>
                <w:rFonts w:ascii="Verdana" w:hAnsi="Verdana"/>
                <w:iCs/>
                <w:sz w:val="20"/>
                <w:szCs w:val="20"/>
              </w:rPr>
              <w:t xml:space="preserve">помощ по </w:t>
            </w:r>
            <w:r w:rsidR="00BE2D16" w:rsidRPr="008B3FC5">
              <w:rPr>
                <w:rFonts w:ascii="Verdana" w:hAnsi="Verdana"/>
                <w:iCs/>
                <w:sz w:val="20"/>
                <w:szCs w:val="20"/>
              </w:rPr>
              <w:t>чл. 56е от Регламента за групово освобождаване:</w:t>
            </w:r>
          </w:p>
          <w:p w14:paraId="7EAE196B" w14:textId="77777777" w:rsidR="00BE2D16" w:rsidRPr="007D2374" w:rsidRDefault="00BE2D16" w:rsidP="004B2BC5">
            <w:pPr>
              <w:jc w:val="both"/>
              <w:rPr>
                <w:rFonts w:ascii="Verdana" w:hAnsi="Verdana"/>
                <w:iCs/>
                <w:sz w:val="20"/>
                <w:szCs w:val="20"/>
              </w:rPr>
            </w:pPr>
            <w:r w:rsidRPr="008B3FC5">
              <w:rPr>
                <w:rFonts w:ascii="Verdana" w:hAnsi="Verdana"/>
                <w:iCs/>
                <w:sz w:val="20"/>
                <w:szCs w:val="20"/>
                <w:lang w:val="bg-BG"/>
              </w:rPr>
              <w:t>Условията за помощта са:</w:t>
            </w:r>
          </w:p>
          <w:p w14:paraId="78120C16" w14:textId="4FC259CA" w:rsidR="00BE2D16" w:rsidRPr="008B3FC5" w:rsidRDefault="00BE2D16" w:rsidP="000B064C">
            <w:pPr>
              <w:ind w:firstLine="315"/>
              <w:jc w:val="both"/>
              <w:rPr>
                <w:rFonts w:ascii="Verdana" w:hAnsi="Verdana"/>
                <w:iCs/>
                <w:sz w:val="20"/>
                <w:szCs w:val="20"/>
                <w:lang w:val="bg-BG"/>
              </w:rPr>
            </w:pPr>
            <w:r w:rsidRPr="008B3FC5">
              <w:rPr>
                <w:rFonts w:ascii="Verdana" w:hAnsi="Verdana"/>
                <w:iCs/>
                <w:sz w:val="20"/>
                <w:szCs w:val="20"/>
                <w:lang w:val="bg-BG"/>
              </w:rPr>
              <w:t xml:space="preserve">- </w:t>
            </w:r>
            <w:r w:rsidR="000B064C">
              <w:rPr>
                <w:rFonts w:ascii="Verdana" w:hAnsi="Verdana"/>
                <w:iCs/>
                <w:sz w:val="20"/>
                <w:szCs w:val="20"/>
                <w:lang w:val="bg-BG"/>
              </w:rPr>
              <w:t>ф</w:t>
            </w:r>
            <w:proofErr w:type="spellStart"/>
            <w:r w:rsidRPr="008B3FC5">
              <w:rPr>
                <w:rFonts w:ascii="Verdana" w:hAnsi="Verdana"/>
                <w:iCs/>
                <w:sz w:val="20"/>
                <w:szCs w:val="20"/>
              </w:rPr>
              <w:t>инансирането</w:t>
            </w:r>
            <w:proofErr w:type="spellEnd"/>
            <w:r w:rsidRPr="008B3FC5">
              <w:rPr>
                <w:rFonts w:ascii="Verdana" w:hAnsi="Verdana"/>
                <w:iCs/>
                <w:sz w:val="20"/>
                <w:szCs w:val="20"/>
              </w:rPr>
              <w:t xml:space="preserve"> </w:t>
            </w:r>
            <w:proofErr w:type="spellStart"/>
            <w:r w:rsidRPr="008B3FC5">
              <w:rPr>
                <w:rFonts w:ascii="Verdana" w:hAnsi="Verdana"/>
                <w:iCs/>
                <w:sz w:val="20"/>
                <w:szCs w:val="20"/>
              </w:rPr>
              <w:t>на</w:t>
            </w:r>
            <w:proofErr w:type="spellEnd"/>
            <w:r w:rsidRPr="008B3FC5">
              <w:rPr>
                <w:rFonts w:ascii="Verdana" w:hAnsi="Verdana"/>
                <w:iCs/>
                <w:sz w:val="20"/>
                <w:szCs w:val="20"/>
              </w:rPr>
              <w:t xml:space="preserve"> </w:t>
            </w:r>
            <w:proofErr w:type="spellStart"/>
            <w:r w:rsidRPr="008B3FC5">
              <w:rPr>
                <w:rFonts w:ascii="Verdana" w:hAnsi="Verdana"/>
                <w:iCs/>
                <w:sz w:val="20"/>
                <w:szCs w:val="20"/>
              </w:rPr>
              <w:t>крайните</w:t>
            </w:r>
            <w:proofErr w:type="spellEnd"/>
            <w:r w:rsidRPr="008B3FC5">
              <w:rPr>
                <w:rFonts w:ascii="Verdana" w:hAnsi="Verdana"/>
                <w:iCs/>
                <w:sz w:val="20"/>
                <w:szCs w:val="20"/>
              </w:rPr>
              <w:t xml:space="preserve"> </w:t>
            </w:r>
            <w:proofErr w:type="spellStart"/>
            <w:r w:rsidRPr="008B3FC5">
              <w:rPr>
                <w:rFonts w:ascii="Verdana" w:hAnsi="Verdana"/>
                <w:iCs/>
                <w:sz w:val="20"/>
                <w:szCs w:val="20"/>
              </w:rPr>
              <w:t>бенефициери</w:t>
            </w:r>
            <w:proofErr w:type="spellEnd"/>
            <w:r w:rsidRPr="008B3FC5">
              <w:rPr>
                <w:rFonts w:ascii="Verdana" w:hAnsi="Verdana"/>
                <w:iCs/>
                <w:sz w:val="20"/>
                <w:szCs w:val="20"/>
              </w:rPr>
              <w:t xml:space="preserve"> </w:t>
            </w:r>
            <w:r w:rsidRPr="008B3FC5">
              <w:rPr>
                <w:rFonts w:ascii="Verdana" w:hAnsi="Verdana"/>
                <w:iCs/>
                <w:sz w:val="20"/>
                <w:szCs w:val="20"/>
                <w:lang w:val="bg-BG"/>
              </w:rPr>
              <w:t xml:space="preserve">да </w:t>
            </w:r>
            <w:proofErr w:type="spellStart"/>
            <w:r w:rsidRPr="008B3FC5">
              <w:rPr>
                <w:rFonts w:ascii="Verdana" w:hAnsi="Verdana"/>
                <w:iCs/>
                <w:sz w:val="20"/>
                <w:szCs w:val="20"/>
              </w:rPr>
              <w:t>се</w:t>
            </w:r>
            <w:proofErr w:type="spellEnd"/>
            <w:r w:rsidRPr="008B3FC5">
              <w:rPr>
                <w:rFonts w:ascii="Verdana" w:hAnsi="Verdana"/>
                <w:iCs/>
                <w:sz w:val="20"/>
                <w:szCs w:val="20"/>
              </w:rPr>
              <w:t xml:space="preserve"> </w:t>
            </w:r>
            <w:proofErr w:type="spellStart"/>
            <w:r w:rsidRPr="008B3FC5">
              <w:rPr>
                <w:rFonts w:ascii="Verdana" w:hAnsi="Verdana"/>
                <w:iCs/>
                <w:sz w:val="20"/>
                <w:szCs w:val="20"/>
              </w:rPr>
              <w:t>предоставя</w:t>
            </w:r>
            <w:proofErr w:type="spellEnd"/>
            <w:r w:rsidRPr="008B3FC5">
              <w:rPr>
                <w:rFonts w:ascii="Verdana" w:hAnsi="Verdana"/>
                <w:iCs/>
                <w:sz w:val="20"/>
                <w:szCs w:val="20"/>
              </w:rPr>
              <w:t xml:space="preserve"> </w:t>
            </w:r>
            <w:proofErr w:type="spellStart"/>
            <w:r w:rsidRPr="008B3FC5">
              <w:rPr>
                <w:rFonts w:ascii="Verdana" w:hAnsi="Verdana"/>
                <w:iCs/>
                <w:sz w:val="20"/>
                <w:szCs w:val="20"/>
              </w:rPr>
              <w:t>от</w:t>
            </w:r>
            <w:proofErr w:type="spellEnd"/>
            <w:r w:rsidRPr="008B3FC5">
              <w:rPr>
                <w:rFonts w:ascii="Verdana" w:hAnsi="Verdana"/>
                <w:iCs/>
                <w:sz w:val="20"/>
                <w:szCs w:val="20"/>
              </w:rPr>
              <w:t xml:space="preserve"> </w:t>
            </w:r>
            <w:proofErr w:type="spellStart"/>
            <w:r w:rsidRPr="008B3FC5">
              <w:rPr>
                <w:rFonts w:ascii="Verdana" w:hAnsi="Verdana"/>
                <w:iCs/>
                <w:sz w:val="20"/>
                <w:szCs w:val="20"/>
              </w:rPr>
              <w:t>търговски</w:t>
            </w:r>
            <w:proofErr w:type="spellEnd"/>
            <w:r w:rsidRPr="008B3FC5">
              <w:rPr>
                <w:rFonts w:ascii="Verdana" w:hAnsi="Verdana"/>
                <w:iCs/>
                <w:sz w:val="20"/>
                <w:szCs w:val="20"/>
              </w:rPr>
              <w:t xml:space="preserve"> </w:t>
            </w:r>
            <w:proofErr w:type="spellStart"/>
            <w:r w:rsidRPr="008B3FC5">
              <w:rPr>
                <w:rFonts w:ascii="Verdana" w:hAnsi="Verdana"/>
                <w:iCs/>
                <w:sz w:val="20"/>
                <w:szCs w:val="20"/>
              </w:rPr>
              <w:t>финансови</w:t>
            </w:r>
            <w:proofErr w:type="spellEnd"/>
            <w:r w:rsidRPr="008B3FC5">
              <w:rPr>
                <w:rFonts w:ascii="Verdana" w:hAnsi="Verdana"/>
                <w:iCs/>
                <w:sz w:val="20"/>
                <w:szCs w:val="20"/>
              </w:rPr>
              <w:t xml:space="preserve"> </w:t>
            </w:r>
            <w:proofErr w:type="spellStart"/>
            <w:r w:rsidRPr="008B3FC5">
              <w:rPr>
                <w:rFonts w:ascii="Verdana" w:hAnsi="Verdana"/>
                <w:iCs/>
                <w:sz w:val="20"/>
                <w:szCs w:val="20"/>
              </w:rPr>
              <w:t>посредници</w:t>
            </w:r>
            <w:proofErr w:type="spellEnd"/>
            <w:r w:rsidRPr="008B3FC5">
              <w:rPr>
                <w:rFonts w:ascii="Verdana" w:hAnsi="Verdana"/>
                <w:iCs/>
                <w:sz w:val="20"/>
                <w:szCs w:val="20"/>
              </w:rPr>
              <w:t xml:space="preserve">, </w:t>
            </w:r>
            <w:proofErr w:type="spellStart"/>
            <w:r w:rsidRPr="008B3FC5">
              <w:rPr>
                <w:rFonts w:ascii="Verdana" w:hAnsi="Verdana"/>
                <w:iCs/>
                <w:sz w:val="20"/>
                <w:szCs w:val="20"/>
              </w:rPr>
              <w:t>които</w:t>
            </w:r>
            <w:proofErr w:type="spellEnd"/>
            <w:r w:rsidRPr="008B3FC5">
              <w:rPr>
                <w:rFonts w:ascii="Verdana" w:hAnsi="Verdana"/>
                <w:iCs/>
                <w:sz w:val="20"/>
                <w:szCs w:val="20"/>
              </w:rPr>
              <w:t xml:space="preserve"> </w:t>
            </w:r>
            <w:proofErr w:type="spellStart"/>
            <w:r w:rsidRPr="008B3FC5">
              <w:rPr>
                <w:rFonts w:ascii="Verdana" w:hAnsi="Verdana"/>
                <w:iCs/>
                <w:sz w:val="20"/>
                <w:szCs w:val="20"/>
              </w:rPr>
              <w:t>се</w:t>
            </w:r>
            <w:proofErr w:type="spellEnd"/>
            <w:r w:rsidRPr="008B3FC5">
              <w:rPr>
                <w:rFonts w:ascii="Verdana" w:hAnsi="Verdana"/>
                <w:iCs/>
                <w:sz w:val="20"/>
                <w:szCs w:val="20"/>
              </w:rPr>
              <w:t xml:space="preserve"> </w:t>
            </w:r>
            <w:r w:rsidRPr="008B3FC5">
              <w:rPr>
                <w:rFonts w:ascii="Verdana" w:hAnsi="Verdana"/>
                <w:iCs/>
                <w:sz w:val="20"/>
                <w:szCs w:val="20"/>
                <w:lang w:val="bg-BG"/>
              </w:rPr>
              <w:t>избрани</w:t>
            </w:r>
            <w:r w:rsidRPr="008B3FC5">
              <w:rPr>
                <w:rFonts w:ascii="Verdana" w:hAnsi="Verdana"/>
                <w:iCs/>
                <w:sz w:val="20"/>
                <w:szCs w:val="20"/>
              </w:rPr>
              <w:t xml:space="preserve"> </w:t>
            </w:r>
            <w:proofErr w:type="spellStart"/>
            <w:r w:rsidRPr="008B3FC5">
              <w:rPr>
                <w:rFonts w:ascii="Verdana" w:hAnsi="Verdana"/>
                <w:iCs/>
                <w:sz w:val="20"/>
                <w:szCs w:val="20"/>
              </w:rPr>
              <w:t>по</w:t>
            </w:r>
            <w:proofErr w:type="spellEnd"/>
            <w:r w:rsidRPr="008B3FC5">
              <w:rPr>
                <w:rFonts w:ascii="Verdana" w:hAnsi="Verdana"/>
                <w:iCs/>
                <w:sz w:val="20"/>
                <w:szCs w:val="20"/>
              </w:rPr>
              <w:t xml:space="preserve"> </w:t>
            </w:r>
            <w:proofErr w:type="spellStart"/>
            <w:r w:rsidRPr="008B3FC5">
              <w:rPr>
                <w:rFonts w:ascii="Verdana" w:hAnsi="Verdana"/>
                <w:iCs/>
                <w:sz w:val="20"/>
                <w:szCs w:val="20"/>
              </w:rPr>
              <w:t>открит</w:t>
            </w:r>
            <w:proofErr w:type="spellEnd"/>
            <w:r w:rsidRPr="008B3FC5">
              <w:rPr>
                <w:rFonts w:ascii="Verdana" w:hAnsi="Verdana"/>
                <w:iCs/>
                <w:sz w:val="20"/>
                <w:szCs w:val="20"/>
              </w:rPr>
              <w:t xml:space="preserve">, </w:t>
            </w:r>
            <w:proofErr w:type="spellStart"/>
            <w:r w:rsidRPr="008B3FC5">
              <w:rPr>
                <w:rFonts w:ascii="Verdana" w:hAnsi="Verdana"/>
                <w:iCs/>
                <w:sz w:val="20"/>
                <w:szCs w:val="20"/>
              </w:rPr>
              <w:t>прозрачен</w:t>
            </w:r>
            <w:proofErr w:type="spellEnd"/>
            <w:r w:rsidRPr="008B3FC5">
              <w:rPr>
                <w:rFonts w:ascii="Verdana" w:hAnsi="Verdana"/>
                <w:iCs/>
                <w:sz w:val="20"/>
                <w:szCs w:val="20"/>
              </w:rPr>
              <w:t xml:space="preserve"> и </w:t>
            </w:r>
            <w:proofErr w:type="spellStart"/>
            <w:r w:rsidRPr="008B3FC5">
              <w:rPr>
                <w:rFonts w:ascii="Verdana" w:hAnsi="Verdana"/>
                <w:iCs/>
                <w:sz w:val="20"/>
                <w:szCs w:val="20"/>
              </w:rPr>
              <w:t>недискриминационен</w:t>
            </w:r>
            <w:proofErr w:type="spellEnd"/>
            <w:r w:rsidRPr="008B3FC5">
              <w:rPr>
                <w:rFonts w:ascii="Verdana" w:hAnsi="Verdana"/>
                <w:iCs/>
                <w:sz w:val="20"/>
                <w:szCs w:val="20"/>
              </w:rPr>
              <w:t xml:space="preserve"> </w:t>
            </w:r>
            <w:proofErr w:type="spellStart"/>
            <w:r w:rsidRPr="008B3FC5">
              <w:rPr>
                <w:rFonts w:ascii="Verdana" w:hAnsi="Verdana"/>
                <w:iCs/>
                <w:sz w:val="20"/>
                <w:szCs w:val="20"/>
              </w:rPr>
              <w:t>начин</w:t>
            </w:r>
            <w:proofErr w:type="spellEnd"/>
            <w:r w:rsidRPr="008B3FC5">
              <w:rPr>
                <w:rFonts w:ascii="Verdana" w:hAnsi="Verdana"/>
                <w:iCs/>
                <w:sz w:val="20"/>
                <w:szCs w:val="20"/>
              </w:rPr>
              <w:t xml:space="preserve"> </w:t>
            </w:r>
            <w:proofErr w:type="spellStart"/>
            <w:r w:rsidRPr="008B3FC5">
              <w:rPr>
                <w:rFonts w:ascii="Verdana" w:hAnsi="Verdana"/>
                <w:iCs/>
                <w:sz w:val="20"/>
                <w:szCs w:val="20"/>
              </w:rPr>
              <w:t>въз</w:t>
            </w:r>
            <w:proofErr w:type="spellEnd"/>
            <w:r w:rsidRPr="008B3FC5">
              <w:rPr>
                <w:rFonts w:ascii="Verdana" w:hAnsi="Verdana"/>
                <w:iCs/>
                <w:sz w:val="20"/>
                <w:szCs w:val="20"/>
              </w:rPr>
              <w:t xml:space="preserve"> </w:t>
            </w:r>
            <w:proofErr w:type="spellStart"/>
            <w:r w:rsidRPr="008B3FC5">
              <w:rPr>
                <w:rFonts w:ascii="Verdana" w:hAnsi="Verdana"/>
                <w:iCs/>
                <w:sz w:val="20"/>
                <w:szCs w:val="20"/>
              </w:rPr>
              <w:t>основа</w:t>
            </w:r>
            <w:proofErr w:type="spellEnd"/>
            <w:r w:rsidRPr="008B3FC5">
              <w:rPr>
                <w:rFonts w:ascii="Verdana" w:hAnsi="Verdana"/>
                <w:iCs/>
                <w:sz w:val="20"/>
                <w:szCs w:val="20"/>
              </w:rPr>
              <w:t xml:space="preserve"> </w:t>
            </w:r>
            <w:proofErr w:type="spellStart"/>
            <w:r w:rsidRPr="008B3FC5">
              <w:rPr>
                <w:rFonts w:ascii="Verdana" w:hAnsi="Verdana"/>
                <w:iCs/>
                <w:sz w:val="20"/>
                <w:szCs w:val="20"/>
              </w:rPr>
              <w:t>на</w:t>
            </w:r>
            <w:proofErr w:type="spellEnd"/>
            <w:r w:rsidRPr="008B3FC5">
              <w:rPr>
                <w:rFonts w:ascii="Verdana" w:hAnsi="Verdana"/>
                <w:iCs/>
                <w:sz w:val="20"/>
                <w:szCs w:val="20"/>
              </w:rPr>
              <w:t xml:space="preserve"> </w:t>
            </w:r>
            <w:proofErr w:type="spellStart"/>
            <w:r w:rsidRPr="008B3FC5">
              <w:rPr>
                <w:rFonts w:ascii="Verdana" w:hAnsi="Verdana"/>
                <w:iCs/>
                <w:sz w:val="20"/>
                <w:szCs w:val="20"/>
              </w:rPr>
              <w:t>обективни</w:t>
            </w:r>
            <w:proofErr w:type="spellEnd"/>
            <w:r w:rsidRPr="008B3FC5">
              <w:rPr>
                <w:rFonts w:ascii="Verdana" w:hAnsi="Verdana"/>
                <w:iCs/>
                <w:sz w:val="20"/>
                <w:szCs w:val="20"/>
              </w:rPr>
              <w:t xml:space="preserve"> </w:t>
            </w:r>
            <w:proofErr w:type="spellStart"/>
            <w:r w:rsidRPr="008B3FC5">
              <w:rPr>
                <w:rFonts w:ascii="Verdana" w:hAnsi="Verdana"/>
                <w:iCs/>
                <w:sz w:val="20"/>
                <w:szCs w:val="20"/>
              </w:rPr>
              <w:t>критерии</w:t>
            </w:r>
            <w:proofErr w:type="spellEnd"/>
            <w:r w:rsidR="00D85385">
              <w:rPr>
                <w:rStyle w:val="FootnoteReference"/>
                <w:rFonts w:ascii="Verdana" w:hAnsi="Verdana"/>
                <w:iCs/>
                <w:sz w:val="20"/>
                <w:szCs w:val="20"/>
              </w:rPr>
              <w:footnoteReference w:id="32"/>
            </w:r>
            <w:r w:rsidRPr="008B3FC5">
              <w:rPr>
                <w:rFonts w:ascii="Verdana" w:hAnsi="Verdana"/>
                <w:iCs/>
                <w:sz w:val="20"/>
                <w:szCs w:val="20"/>
                <w:lang w:val="bg-BG"/>
              </w:rPr>
              <w:t>;</w:t>
            </w:r>
          </w:p>
          <w:p w14:paraId="6766AFAF" w14:textId="07F5CEFD" w:rsidR="00BE2D16" w:rsidRPr="008B3FC5" w:rsidRDefault="00BE2D16" w:rsidP="000B064C">
            <w:pPr>
              <w:ind w:firstLine="315"/>
              <w:jc w:val="both"/>
              <w:rPr>
                <w:rFonts w:ascii="Verdana" w:hAnsi="Verdana"/>
                <w:iCs/>
                <w:sz w:val="20"/>
                <w:szCs w:val="20"/>
              </w:rPr>
            </w:pPr>
            <w:r w:rsidRPr="008B3FC5">
              <w:rPr>
                <w:rFonts w:ascii="Verdana" w:hAnsi="Verdana"/>
                <w:iCs/>
                <w:sz w:val="20"/>
                <w:szCs w:val="20"/>
                <w:lang w:val="bg-BG"/>
              </w:rPr>
              <w:t xml:space="preserve">- </w:t>
            </w:r>
            <w:r w:rsidR="000B064C">
              <w:rPr>
                <w:rFonts w:ascii="Verdana" w:hAnsi="Verdana"/>
                <w:iCs/>
                <w:sz w:val="20"/>
                <w:szCs w:val="20"/>
                <w:lang w:val="bg-BG"/>
              </w:rPr>
              <w:t>ф</w:t>
            </w:r>
            <w:proofErr w:type="spellStart"/>
            <w:r w:rsidRPr="008B3FC5">
              <w:rPr>
                <w:rFonts w:ascii="Verdana" w:hAnsi="Verdana"/>
                <w:iCs/>
                <w:sz w:val="20"/>
                <w:szCs w:val="20"/>
              </w:rPr>
              <w:t>инансов</w:t>
            </w:r>
            <w:r w:rsidRPr="008B3FC5">
              <w:rPr>
                <w:rFonts w:ascii="Verdana" w:hAnsi="Verdana"/>
                <w:iCs/>
                <w:sz w:val="20"/>
                <w:szCs w:val="20"/>
                <w:lang w:val="bg-BG"/>
              </w:rPr>
              <w:t>ият</w:t>
            </w:r>
            <w:proofErr w:type="spellEnd"/>
            <w:r w:rsidRPr="008B3FC5">
              <w:rPr>
                <w:rFonts w:ascii="Verdana" w:hAnsi="Verdana"/>
                <w:iCs/>
                <w:sz w:val="20"/>
                <w:szCs w:val="20"/>
              </w:rPr>
              <w:t xml:space="preserve"> </w:t>
            </w:r>
            <w:proofErr w:type="spellStart"/>
            <w:r w:rsidRPr="008B3FC5">
              <w:rPr>
                <w:rFonts w:ascii="Verdana" w:hAnsi="Verdana"/>
                <w:iCs/>
                <w:sz w:val="20"/>
                <w:szCs w:val="20"/>
              </w:rPr>
              <w:t>посредник</w:t>
            </w:r>
            <w:proofErr w:type="spellEnd"/>
            <w:r w:rsidRPr="008B3FC5">
              <w:rPr>
                <w:rFonts w:ascii="Verdana" w:hAnsi="Verdana"/>
                <w:iCs/>
                <w:sz w:val="20"/>
                <w:szCs w:val="20"/>
              </w:rPr>
              <w:t xml:space="preserve"> </w:t>
            </w:r>
            <w:r w:rsidRPr="008B3FC5">
              <w:rPr>
                <w:rFonts w:ascii="Verdana" w:hAnsi="Verdana"/>
                <w:iCs/>
                <w:sz w:val="20"/>
                <w:szCs w:val="20"/>
                <w:lang w:val="bg-BG"/>
              </w:rPr>
              <w:t>следва да запази</w:t>
            </w:r>
            <w:r w:rsidRPr="008B3FC5">
              <w:rPr>
                <w:rFonts w:ascii="Verdana" w:hAnsi="Verdana"/>
                <w:iCs/>
                <w:sz w:val="20"/>
                <w:szCs w:val="20"/>
              </w:rPr>
              <w:t xml:space="preserve"> </w:t>
            </w:r>
            <w:proofErr w:type="spellStart"/>
            <w:r w:rsidRPr="008B3FC5">
              <w:rPr>
                <w:rFonts w:ascii="Verdana" w:hAnsi="Verdana"/>
                <w:iCs/>
                <w:sz w:val="20"/>
                <w:szCs w:val="20"/>
              </w:rPr>
              <w:t>минимална</w:t>
            </w:r>
            <w:proofErr w:type="spellEnd"/>
            <w:r w:rsidRPr="008B3FC5">
              <w:rPr>
                <w:rFonts w:ascii="Verdana" w:hAnsi="Verdana"/>
                <w:iCs/>
                <w:sz w:val="20"/>
                <w:szCs w:val="20"/>
              </w:rPr>
              <w:t xml:space="preserve"> </w:t>
            </w:r>
            <w:proofErr w:type="spellStart"/>
            <w:r w:rsidRPr="008B3FC5">
              <w:rPr>
                <w:rFonts w:ascii="Verdana" w:hAnsi="Verdana"/>
                <w:iCs/>
                <w:sz w:val="20"/>
                <w:szCs w:val="20"/>
              </w:rPr>
              <w:t>рискова</w:t>
            </w:r>
            <w:proofErr w:type="spellEnd"/>
            <w:r w:rsidRPr="008B3FC5">
              <w:rPr>
                <w:rFonts w:ascii="Verdana" w:hAnsi="Verdana"/>
                <w:iCs/>
                <w:sz w:val="20"/>
                <w:szCs w:val="20"/>
              </w:rPr>
              <w:t xml:space="preserve"> </w:t>
            </w:r>
            <w:proofErr w:type="spellStart"/>
            <w:r w:rsidRPr="008B3FC5">
              <w:rPr>
                <w:rFonts w:ascii="Verdana" w:hAnsi="Verdana"/>
                <w:iCs/>
                <w:sz w:val="20"/>
                <w:szCs w:val="20"/>
              </w:rPr>
              <w:t>експозиция</w:t>
            </w:r>
            <w:proofErr w:type="spellEnd"/>
            <w:r w:rsidRPr="008B3FC5">
              <w:rPr>
                <w:rFonts w:ascii="Verdana" w:hAnsi="Verdana"/>
                <w:iCs/>
                <w:sz w:val="20"/>
                <w:szCs w:val="20"/>
              </w:rPr>
              <w:t xml:space="preserve"> </w:t>
            </w:r>
            <w:proofErr w:type="spellStart"/>
            <w:r w:rsidRPr="008B3FC5">
              <w:rPr>
                <w:rFonts w:ascii="Verdana" w:hAnsi="Verdana"/>
                <w:iCs/>
                <w:sz w:val="20"/>
                <w:szCs w:val="20"/>
              </w:rPr>
              <w:t>от</w:t>
            </w:r>
            <w:proofErr w:type="spellEnd"/>
            <w:r w:rsidRPr="008B3FC5">
              <w:rPr>
                <w:rFonts w:ascii="Verdana" w:hAnsi="Verdana"/>
                <w:iCs/>
                <w:sz w:val="20"/>
                <w:szCs w:val="20"/>
              </w:rPr>
              <w:t xml:space="preserve"> 20 % </w:t>
            </w:r>
            <w:proofErr w:type="spellStart"/>
            <w:r w:rsidRPr="008B3FC5">
              <w:rPr>
                <w:rFonts w:ascii="Verdana" w:hAnsi="Verdana"/>
                <w:iCs/>
                <w:sz w:val="20"/>
                <w:szCs w:val="20"/>
              </w:rPr>
              <w:t>за</w:t>
            </w:r>
            <w:proofErr w:type="spellEnd"/>
            <w:r w:rsidRPr="008B3FC5">
              <w:rPr>
                <w:rFonts w:ascii="Verdana" w:hAnsi="Verdana"/>
                <w:iCs/>
                <w:sz w:val="20"/>
                <w:szCs w:val="20"/>
              </w:rPr>
              <w:t xml:space="preserve"> </w:t>
            </w:r>
            <w:proofErr w:type="spellStart"/>
            <w:r w:rsidRPr="008B3FC5">
              <w:rPr>
                <w:rFonts w:ascii="Verdana" w:hAnsi="Verdana"/>
                <w:iCs/>
                <w:sz w:val="20"/>
                <w:szCs w:val="20"/>
              </w:rPr>
              <w:t>всяка</w:t>
            </w:r>
            <w:proofErr w:type="spellEnd"/>
            <w:r w:rsidRPr="008B3FC5">
              <w:rPr>
                <w:rFonts w:ascii="Verdana" w:hAnsi="Verdana"/>
                <w:iCs/>
                <w:sz w:val="20"/>
                <w:szCs w:val="20"/>
              </w:rPr>
              <w:t xml:space="preserve"> </w:t>
            </w:r>
            <w:proofErr w:type="spellStart"/>
            <w:r w:rsidRPr="008B3FC5">
              <w:rPr>
                <w:rFonts w:ascii="Verdana" w:hAnsi="Verdana"/>
                <w:iCs/>
                <w:sz w:val="20"/>
                <w:szCs w:val="20"/>
              </w:rPr>
              <w:t>сделка</w:t>
            </w:r>
            <w:proofErr w:type="spellEnd"/>
            <w:r w:rsidRPr="008B3FC5">
              <w:rPr>
                <w:rFonts w:ascii="Verdana" w:hAnsi="Verdana"/>
                <w:iCs/>
                <w:sz w:val="20"/>
                <w:szCs w:val="20"/>
              </w:rPr>
              <w:t xml:space="preserve"> </w:t>
            </w:r>
            <w:proofErr w:type="spellStart"/>
            <w:r w:rsidRPr="008B3FC5">
              <w:rPr>
                <w:rFonts w:ascii="Verdana" w:hAnsi="Verdana"/>
                <w:iCs/>
                <w:sz w:val="20"/>
                <w:szCs w:val="20"/>
              </w:rPr>
              <w:t>за</w:t>
            </w:r>
            <w:proofErr w:type="spellEnd"/>
            <w:r w:rsidRPr="008B3FC5">
              <w:rPr>
                <w:rFonts w:ascii="Verdana" w:hAnsi="Verdana"/>
                <w:iCs/>
                <w:sz w:val="20"/>
                <w:szCs w:val="20"/>
              </w:rPr>
              <w:t xml:space="preserve"> </w:t>
            </w:r>
            <w:proofErr w:type="spellStart"/>
            <w:r w:rsidRPr="008B3FC5">
              <w:rPr>
                <w:rFonts w:ascii="Verdana" w:hAnsi="Verdana"/>
                <w:iCs/>
                <w:sz w:val="20"/>
                <w:szCs w:val="20"/>
              </w:rPr>
              <w:t>финансиране</w:t>
            </w:r>
            <w:proofErr w:type="spellEnd"/>
            <w:r w:rsidRPr="008B3FC5">
              <w:rPr>
                <w:rFonts w:ascii="Verdana" w:hAnsi="Verdana"/>
                <w:iCs/>
                <w:sz w:val="20"/>
                <w:szCs w:val="20"/>
              </w:rPr>
              <w:t>.</w:t>
            </w:r>
          </w:p>
          <w:p w14:paraId="696ECAFA" w14:textId="730B6DF0" w:rsidR="00BE2D16" w:rsidRPr="008B3FC5" w:rsidRDefault="00BE2D16" w:rsidP="000B064C">
            <w:pPr>
              <w:ind w:firstLine="315"/>
              <w:jc w:val="both"/>
              <w:rPr>
                <w:rFonts w:ascii="Verdana" w:hAnsi="Verdana"/>
                <w:iCs/>
                <w:sz w:val="20"/>
                <w:szCs w:val="20"/>
              </w:rPr>
            </w:pPr>
            <w:r w:rsidRPr="008B3FC5">
              <w:rPr>
                <w:rFonts w:ascii="Verdana" w:hAnsi="Verdana"/>
                <w:iCs/>
                <w:sz w:val="20"/>
                <w:szCs w:val="20"/>
                <w:lang w:val="bg-BG"/>
              </w:rPr>
              <w:t xml:space="preserve">- </w:t>
            </w:r>
            <w:r w:rsidR="000B064C">
              <w:rPr>
                <w:rFonts w:ascii="Verdana" w:hAnsi="Verdana"/>
                <w:iCs/>
                <w:sz w:val="20"/>
                <w:szCs w:val="20"/>
                <w:lang w:val="bg-BG"/>
              </w:rPr>
              <w:t>н</w:t>
            </w:r>
            <w:proofErr w:type="spellStart"/>
            <w:r w:rsidRPr="008B3FC5">
              <w:rPr>
                <w:rFonts w:ascii="Verdana" w:hAnsi="Verdana"/>
                <w:iCs/>
                <w:sz w:val="20"/>
                <w:szCs w:val="20"/>
              </w:rPr>
              <w:t>оминалният</w:t>
            </w:r>
            <w:proofErr w:type="spellEnd"/>
            <w:r w:rsidRPr="008B3FC5">
              <w:rPr>
                <w:rFonts w:ascii="Verdana" w:hAnsi="Verdana"/>
                <w:iCs/>
                <w:sz w:val="20"/>
                <w:szCs w:val="20"/>
              </w:rPr>
              <w:t xml:space="preserve"> </w:t>
            </w:r>
            <w:proofErr w:type="spellStart"/>
            <w:r w:rsidRPr="008B3FC5">
              <w:rPr>
                <w:rFonts w:ascii="Verdana" w:hAnsi="Verdana"/>
                <w:iCs/>
                <w:sz w:val="20"/>
                <w:szCs w:val="20"/>
              </w:rPr>
              <w:t>размер</w:t>
            </w:r>
            <w:proofErr w:type="spellEnd"/>
            <w:r w:rsidRPr="008B3FC5">
              <w:rPr>
                <w:rFonts w:ascii="Verdana" w:hAnsi="Verdana"/>
                <w:iCs/>
                <w:sz w:val="20"/>
                <w:szCs w:val="20"/>
              </w:rPr>
              <w:t xml:space="preserve"> </w:t>
            </w:r>
            <w:proofErr w:type="spellStart"/>
            <w:r w:rsidRPr="008B3FC5">
              <w:rPr>
                <w:rFonts w:ascii="Verdana" w:hAnsi="Verdana"/>
                <w:iCs/>
                <w:sz w:val="20"/>
                <w:szCs w:val="20"/>
              </w:rPr>
              <w:t>на</w:t>
            </w:r>
            <w:proofErr w:type="spellEnd"/>
            <w:r w:rsidRPr="008B3FC5">
              <w:rPr>
                <w:rFonts w:ascii="Verdana" w:hAnsi="Verdana"/>
                <w:iCs/>
                <w:sz w:val="20"/>
                <w:szCs w:val="20"/>
              </w:rPr>
              <w:t xml:space="preserve"> </w:t>
            </w:r>
            <w:r w:rsidR="00941EFA">
              <w:rPr>
                <w:rFonts w:ascii="Verdana" w:hAnsi="Verdana"/>
                <w:iCs/>
                <w:sz w:val="20"/>
                <w:szCs w:val="20"/>
                <w:lang w:val="bg-BG"/>
              </w:rPr>
              <w:t>сделката</w:t>
            </w:r>
            <w:r w:rsidR="00463A62">
              <w:rPr>
                <w:rFonts w:ascii="Verdana" w:hAnsi="Verdana"/>
                <w:iCs/>
                <w:sz w:val="20"/>
                <w:szCs w:val="20"/>
              </w:rPr>
              <w:t xml:space="preserve"> </w:t>
            </w:r>
            <w:proofErr w:type="spellStart"/>
            <w:r w:rsidR="00463A62" w:rsidRPr="003E1A8D">
              <w:rPr>
                <w:rFonts w:ascii="Verdana" w:hAnsi="Verdana"/>
                <w:iCs/>
                <w:sz w:val="20"/>
                <w:szCs w:val="20"/>
              </w:rPr>
              <w:t>да</w:t>
            </w:r>
            <w:proofErr w:type="spellEnd"/>
            <w:r w:rsidRPr="003E1A8D">
              <w:rPr>
                <w:rFonts w:ascii="Verdana" w:hAnsi="Verdana"/>
                <w:iCs/>
                <w:sz w:val="20"/>
                <w:szCs w:val="20"/>
              </w:rPr>
              <w:t xml:space="preserve"> </w:t>
            </w:r>
            <w:proofErr w:type="spellStart"/>
            <w:r w:rsidRPr="003E1A8D">
              <w:rPr>
                <w:rFonts w:ascii="Verdana" w:hAnsi="Verdana"/>
                <w:iCs/>
                <w:sz w:val="20"/>
                <w:szCs w:val="20"/>
              </w:rPr>
              <w:t>не</w:t>
            </w:r>
            <w:proofErr w:type="spellEnd"/>
            <w:r w:rsidRPr="003E1A8D">
              <w:rPr>
                <w:rFonts w:ascii="Verdana" w:hAnsi="Verdana"/>
                <w:iCs/>
                <w:sz w:val="20"/>
                <w:szCs w:val="20"/>
              </w:rPr>
              <w:t xml:space="preserve"> </w:t>
            </w:r>
            <w:proofErr w:type="spellStart"/>
            <w:r w:rsidRPr="003E1A8D">
              <w:rPr>
                <w:rFonts w:ascii="Verdana" w:hAnsi="Verdana"/>
                <w:iCs/>
                <w:sz w:val="20"/>
                <w:szCs w:val="20"/>
              </w:rPr>
              <w:t>надхвърля</w:t>
            </w:r>
            <w:proofErr w:type="spellEnd"/>
            <w:r w:rsidRPr="003E1A8D">
              <w:rPr>
                <w:rFonts w:ascii="Verdana" w:hAnsi="Verdana"/>
                <w:iCs/>
                <w:sz w:val="20"/>
                <w:szCs w:val="20"/>
              </w:rPr>
              <w:t xml:space="preserve"> </w:t>
            </w:r>
            <w:r w:rsidR="000033DA" w:rsidRPr="003E1A8D">
              <w:rPr>
                <w:rFonts w:ascii="Verdana" w:hAnsi="Verdana"/>
                <w:iCs/>
                <w:sz w:val="20"/>
                <w:szCs w:val="20"/>
              </w:rPr>
              <w:t>8</w:t>
            </w:r>
            <w:r w:rsidRPr="003E1A8D">
              <w:rPr>
                <w:rFonts w:ascii="Verdana" w:hAnsi="Verdana"/>
                <w:iCs/>
                <w:sz w:val="20"/>
                <w:szCs w:val="20"/>
              </w:rPr>
              <w:t>,</w:t>
            </w:r>
            <w:r w:rsidR="000033DA" w:rsidRPr="003E1A8D">
              <w:rPr>
                <w:rFonts w:ascii="Verdana" w:hAnsi="Verdana"/>
                <w:iCs/>
                <w:sz w:val="20"/>
                <w:szCs w:val="20"/>
              </w:rPr>
              <w:t>2</w:t>
            </w:r>
            <w:r w:rsidRPr="003E1A8D">
              <w:rPr>
                <w:rFonts w:ascii="Verdana" w:hAnsi="Verdana"/>
                <w:iCs/>
                <w:sz w:val="20"/>
                <w:szCs w:val="20"/>
              </w:rPr>
              <w:t xml:space="preserve">5 </w:t>
            </w:r>
            <w:proofErr w:type="spellStart"/>
            <w:r w:rsidRPr="003E1A8D">
              <w:rPr>
                <w:rFonts w:ascii="Verdana" w:hAnsi="Verdana"/>
                <w:iCs/>
                <w:sz w:val="20"/>
                <w:szCs w:val="20"/>
              </w:rPr>
              <w:t>милиона</w:t>
            </w:r>
            <w:proofErr w:type="spellEnd"/>
            <w:r w:rsidRPr="003E1A8D">
              <w:rPr>
                <w:rFonts w:ascii="Verdana" w:hAnsi="Verdana"/>
                <w:iCs/>
                <w:sz w:val="20"/>
                <w:szCs w:val="20"/>
              </w:rPr>
              <w:t xml:space="preserve"> </w:t>
            </w:r>
            <w:proofErr w:type="spellStart"/>
            <w:r w:rsidRPr="003E1A8D">
              <w:rPr>
                <w:rFonts w:ascii="Verdana" w:hAnsi="Verdana"/>
                <w:iCs/>
                <w:sz w:val="20"/>
                <w:szCs w:val="20"/>
              </w:rPr>
              <w:t>евро</w:t>
            </w:r>
            <w:proofErr w:type="spellEnd"/>
            <w:r w:rsidRPr="003E1A8D">
              <w:rPr>
                <w:rFonts w:ascii="Verdana" w:hAnsi="Verdana"/>
                <w:iCs/>
                <w:sz w:val="20"/>
                <w:szCs w:val="20"/>
              </w:rPr>
              <w:t>.</w:t>
            </w:r>
          </w:p>
          <w:p w14:paraId="5A6DC311" w14:textId="13A694F5" w:rsidR="00BE2D16" w:rsidRPr="008B3FC5" w:rsidRDefault="00BE2D16" w:rsidP="000B064C">
            <w:pPr>
              <w:ind w:firstLine="315"/>
              <w:jc w:val="both"/>
              <w:rPr>
                <w:rFonts w:ascii="Verdana" w:hAnsi="Verdana"/>
                <w:iCs/>
                <w:sz w:val="20"/>
                <w:szCs w:val="20"/>
                <w:lang w:val="bg-BG"/>
              </w:rPr>
            </w:pPr>
            <w:r w:rsidRPr="008B3FC5">
              <w:rPr>
                <w:rFonts w:ascii="Verdana" w:hAnsi="Verdana"/>
                <w:iCs/>
                <w:sz w:val="20"/>
                <w:szCs w:val="20"/>
                <w:lang w:val="bg-BG"/>
              </w:rPr>
              <w:t xml:space="preserve">- </w:t>
            </w:r>
            <w:r w:rsidR="000B064C">
              <w:rPr>
                <w:rFonts w:ascii="Verdana" w:hAnsi="Verdana"/>
                <w:iCs/>
                <w:sz w:val="20"/>
                <w:szCs w:val="20"/>
                <w:lang w:val="bg-BG"/>
              </w:rPr>
              <w:t>о</w:t>
            </w:r>
            <w:r w:rsidRPr="008B3FC5">
              <w:rPr>
                <w:rFonts w:ascii="Verdana" w:hAnsi="Verdana"/>
                <w:iCs/>
                <w:sz w:val="20"/>
                <w:szCs w:val="20"/>
                <w:lang w:val="bg-BG"/>
              </w:rPr>
              <w:t>тносимите условия по чл. 1 от Регламента (описани в раздел „Допустими сделки“ и „Недопустими сделки“) да са спазени.</w:t>
            </w:r>
          </w:p>
          <w:p w14:paraId="3FE152BF" w14:textId="188586CD" w:rsidR="00BE2D16" w:rsidRPr="008B3FC5" w:rsidRDefault="00BE2D16" w:rsidP="004B2BC5">
            <w:pPr>
              <w:jc w:val="both"/>
              <w:rPr>
                <w:rFonts w:ascii="Verdana" w:hAnsi="Verdana"/>
                <w:iCs/>
                <w:sz w:val="20"/>
                <w:szCs w:val="20"/>
                <w:lang w:val="bg-BG"/>
              </w:rPr>
            </w:pPr>
            <w:r w:rsidRPr="008B3FC5">
              <w:rPr>
                <w:rFonts w:ascii="Verdana" w:hAnsi="Verdana"/>
                <w:iCs/>
                <w:sz w:val="20"/>
                <w:szCs w:val="20"/>
                <w:lang w:val="bg-BG"/>
              </w:rPr>
              <w:t>В надлежно обосновани случаи и когато горното финансиране е недостатъчно за предвижданите по сделката инвестиции, може да бъде приложен</w:t>
            </w:r>
            <w:r w:rsidR="007D2374">
              <w:rPr>
                <w:rFonts w:ascii="Verdana" w:hAnsi="Verdana"/>
                <w:iCs/>
                <w:sz w:val="20"/>
                <w:szCs w:val="20"/>
                <w:lang w:val="bg-BG"/>
              </w:rPr>
              <w:t>а т. 2.</w:t>
            </w:r>
          </w:p>
          <w:p w14:paraId="42302E9F" w14:textId="4A937A54" w:rsidR="00BE2D16" w:rsidRPr="008B3FC5" w:rsidRDefault="00B71922" w:rsidP="00B71922">
            <w:pPr>
              <w:pStyle w:val="ListParagraph"/>
              <w:spacing w:after="0" w:line="240" w:lineRule="auto"/>
              <w:ind w:left="31" w:firstLine="689"/>
              <w:jc w:val="both"/>
              <w:rPr>
                <w:rFonts w:ascii="Verdana" w:hAnsi="Verdana"/>
                <w:iCs/>
                <w:sz w:val="20"/>
                <w:szCs w:val="20"/>
              </w:rPr>
            </w:pPr>
            <w:r w:rsidRPr="00B71922">
              <w:rPr>
                <w:rFonts w:ascii="Verdana" w:hAnsi="Verdana"/>
                <w:b/>
                <w:bCs/>
                <w:iCs/>
                <w:sz w:val="20"/>
                <w:szCs w:val="20"/>
              </w:rPr>
              <w:t>2.</w:t>
            </w:r>
            <w:r>
              <w:rPr>
                <w:rFonts w:ascii="Verdana" w:hAnsi="Verdana"/>
                <w:iCs/>
                <w:sz w:val="20"/>
                <w:szCs w:val="20"/>
              </w:rPr>
              <w:t xml:space="preserve"> </w:t>
            </w:r>
            <w:r w:rsidR="00167ED2">
              <w:rPr>
                <w:rFonts w:ascii="Verdana" w:hAnsi="Verdana"/>
                <w:iCs/>
                <w:sz w:val="20"/>
                <w:szCs w:val="20"/>
              </w:rPr>
              <w:t xml:space="preserve">При прилагане на помощ по </w:t>
            </w:r>
            <w:r w:rsidR="00BE2D16" w:rsidRPr="008B3FC5">
              <w:rPr>
                <w:rFonts w:ascii="Verdana" w:hAnsi="Verdana"/>
                <w:iCs/>
                <w:sz w:val="20"/>
                <w:szCs w:val="20"/>
              </w:rPr>
              <w:t xml:space="preserve">чл. 56д, </w:t>
            </w:r>
            <w:proofErr w:type="spellStart"/>
            <w:r w:rsidR="00BE2D16" w:rsidRPr="008B3FC5">
              <w:rPr>
                <w:rFonts w:ascii="Verdana" w:hAnsi="Verdana"/>
                <w:iCs/>
                <w:sz w:val="20"/>
                <w:szCs w:val="20"/>
              </w:rPr>
              <w:t>пар</w:t>
            </w:r>
            <w:proofErr w:type="spellEnd"/>
            <w:r w:rsidR="00BE2D16" w:rsidRPr="008B3FC5">
              <w:rPr>
                <w:rFonts w:ascii="Verdana" w:hAnsi="Verdana"/>
                <w:iCs/>
                <w:sz w:val="20"/>
                <w:szCs w:val="20"/>
              </w:rPr>
              <w:t>. 10, буква „б“ от Регламента за групово освобождаване:</w:t>
            </w:r>
          </w:p>
          <w:p w14:paraId="4D795D4E" w14:textId="77777777" w:rsidR="00BE2D16" w:rsidRPr="008B3FC5" w:rsidRDefault="00BE2D16" w:rsidP="004B2BC5">
            <w:pPr>
              <w:tabs>
                <w:tab w:val="center" w:pos="3387"/>
              </w:tabs>
              <w:jc w:val="both"/>
              <w:rPr>
                <w:rFonts w:ascii="Verdana" w:hAnsi="Verdana"/>
                <w:iCs/>
                <w:sz w:val="20"/>
                <w:szCs w:val="20"/>
                <w:lang w:val="bg-BG"/>
              </w:rPr>
            </w:pPr>
            <w:r w:rsidRPr="008B3FC5">
              <w:rPr>
                <w:rFonts w:ascii="Verdana" w:hAnsi="Verdana"/>
                <w:iCs/>
                <w:sz w:val="20"/>
                <w:szCs w:val="20"/>
                <w:lang w:val="bg-BG"/>
              </w:rPr>
              <w:t>Условията за помощта са:</w:t>
            </w:r>
            <w:r w:rsidRPr="008B3FC5">
              <w:rPr>
                <w:rFonts w:ascii="Verdana" w:hAnsi="Verdana"/>
                <w:iCs/>
                <w:sz w:val="20"/>
                <w:szCs w:val="20"/>
                <w:lang w:val="bg-BG"/>
              </w:rPr>
              <w:tab/>
            </w:r>
          </w:p>
          <w:p w14:paraId="43FD677B" w14:textId="3DB6AD41" w:rsidR="00BE2D16" w:rsidRPr="008B3FC5" w:rsidRDefault="00BE2D16" w:rsidP="00BD1D14">
            <w:pPr>
              <w:pStyle w:val="ListParagraph"/>
              <w:numPr>
                <w:ilvl w:val="0"/>
                <w:numId w:val="17"/>
              </w:numPr>
              <w:spacing w:after="0" w:line="240" w:lineRule="auto"/>
              <w:ind w:left="0" w:firstLine="360"/>
              <w:jc w:val="both"/>
              <w:rPr>
                <w:rFonts w:ascii="Verdana" w:hAnsi="Verdana"/>
                <w:iCs/>
                <w:sz w:val="20"/>
                <w:szCs w:val="20"/>
              </w:rPr>
            </w:pPr>
            <w:r w:rsidRPr="008B3FC5">
              <w:rPr>
                <w:rFonts w:ascii="Verdana" w:hAnsi="Verdana"/>
                <w:iCs/>
                <w:sz w:val="20"/>
                <w:szCs w:val="20"/>
              </w:rPr>
              <w:t xml:space="preserve">номиналният размер на </w:t>
            </w:r>
            <w:r w:rsidR="00941EFA">
              <w:rPr>
                <w:rFonts w:ascii="Verdana" w:hAnsi="Verdana"/>
                <w:iCs/>
                <w:sz w:val="20"/>
                <w:szCs w:val="20"/>
              </w:rPr>
              <w:t>сделката</w:t>
            </w:r>
            <w:r w:rsidRPr="008B3FC5">
              <w:rPr>
                <w:rFonts w:ascii="Verdana" w:hAnsi="Verdana"/>
                <w:iCs/>
                <w:sz w:val="20"/>
                <w:szCs w:val="20"/>
              </w:rPr>
              <w:t>,</w:t>
            </w:r>
            <w:r w:rsidR="00463A62">
              <w:rPr>
                <w:rFonts w:ascii="Verdana" w:hAnsi="Verdana"/>
                <w:iCs/>
                <w:sz w:val="20"/>
                <w:szCs w:val="20"/>
              </w:rPr>
              <w:t xml:space="preserve"> да</w:t>
            </w:r>
            <w:r w:rsidRPr="008B3FC5">
              <w:rPr>
                <w:rFonts w:ascii="Verdana" w:hAnsi="Verdana"/>
                <w:iCs/>
                <w:sz w:val="20"/>
                <w:szCs w:val="20"/>
              </w:rPr>
              <w:t xml:space="preserve"> не надвишава </w:t>
            </w:r>
            <w:r w:rsidR="00F103B0">
              <w:rPr>
                <w:rFonts w:ascii="Verdana" w:hAnsi="Verdana"/>
                <w:iCs/>
                <w:sz w:val="20"/>
                <w:szCs w:val="20"/>
              </w:rPr>
              <w:t xml:space="preserve">16,5 </w:t>
            </w:r>
            <w:r w:rsidRPr="008B3FC5">
              <w:rPr>
                <w:rFonts w:ascii="Verdana" w:hAnsi="Verdana"/>
                <w:iCs/>
                <w:sz w:val="20"/>
                <w:szCs w:val="20"/>
              </w:rPr>
              <w:t xml:space="preserve">милиона евро и </w:t>
            </w:r>
          </w:p>
          <w:p w14:paraId="6B77B3F8" w14:textId="69E29FDF" w:rsidR="00BE2D16" w:rsidRPr="008B3FC5" w:rsidRDefault="00BE2D16" w:rsidP="00463A62">
            <w:pPr>
              <w:pStyle w:val="ListParagraph"/>
              <w:numPr>
                <w:ilvl w:val="0"/>
                <w:numId w:val="17"/>
              </w:numPr>
              <w:spacing w:after="0" w:line="240" w:lineRule="auto"/>
              <w:ind w:left="0" w:firstLine="360"/>
              <w:jc w:val="both"/>
              <w:rPr>
                <w:rFonts w:ascii="Verdana" w:hAnsi="Verdana"/>
                <w:iCs/>
                <w:sz w:val="20"/>
                <w:szCs w:val="20"/>
              </w:rPr>
            </w:pPr>
            <w:r w:rsidRPr="008B3FC5">
              <w:rPr>
                <w:rFonts w:ascii="Verdana" w:hAnsi="Verdana"/>
                <w:iCs/>
                <w:sz w:val="20"/>
                <w:szCs w:val="20"/>
              </w:rPr>
              <w:t>се предоставя на МСП</w:t>
            </w:r>
            <w:r w:rsidR="00A264AE">
              <w:rPr>
                <w:rStyle w:val="FootnoteReference"/>
                <w:rFonts w:ascii="Verdana" w:hAnsi="Verdana"/>
                <w:iCs/>
                <w:sz w:val="20"/>
                <w:szCs w:val="20"/>
              </w:rPr>
              <w:footnoteReference w:id="33"/>
            </w:r>
            <w:r w:rsidR="00D96E27">
              <w:rPr>
                <w:rFonts w:ascii="Verdana" w:hAnsi="Verdana"/>
                <w:iCs/>
                <w:sz w:val="20"/>
                <w:szCs w:val="20"/>
                <w:lang w:val="en-US"/>
              </w:rPr>
              <w:t xml:space="preserve"> </w:t>
            </w:r>
            <w:r w:rsidR="00D96E27">
              <w:rPr>
                <w:rFonts w:ascii="Verdana" w:hAnsi="Verdana"/>
                <w:iCs/>
                <w:sz w:val="20"/>
                <w:szCs w:val="20"/>
              </w:rPr>
              <w:t>или малки дружества със средна капитализация</w:t>
            </w:r>
            <w:r w:rsidR="00A264AE">
              <w:rPr>
                <w:rStyle w:val="FootnoteReference"/>
                <w:rFonts w:ascii="Verdana" w:hAnsi="Verdana"/>
                <w:iCs/>
                <w:sz w:val="20"/>
                <w:szCs w:val="20"/>
              </w:rPr>
              <w:footnoteReference w:id="34"/>
            </w:r>
            <w:r w:rsidRPr="008B3FC5">
              <w:rPr>
                <w:rFonts w:ascii="Verdana" w:hAnsi="Verdana"/>
                <w:iCs/>
                <w:sz w:val="20"/>
                <w:szCs w:val="20"/>
              </w:rPr>
              <w:t>, чиито основни дейности са разположени в подпомагани региони</w:t>
            </w:r>
            <w:r w:rsidR="00D47BF5">
              <w:rPr>
                <w:rStyle w:val="FootnoteReference"/>
                <w:rFonts w:ascii="Verdana" w:hAnsi="Verdana"/>
                <w:iCs/>
                <w:sz w:val="20"/>
                <w:szCs w:val="20"/>
              </w:rPr>
              <w:footnoteReference w:id="35"/>
            </w:r>
            <w:r w:rsidRPr="008B3FC5">
              <w:rPr>
                <w:rFonts w:ascii="Verdana" w:hAnsi="Verdana"/>
                <w:iCs/>
                <w:sz w:val="20"/>
                <w:szCs w:val="20"/>
              </w:rPr>
              <w:t xml:space="preserve">, </w:t>
            </w:r>
          </w:p>
          <w:p w14:paraId="6A402C93" w14:textId="24217D7E" w:rsidR="00BE2D16" w:rsidRPr="008B3FC5" w:rsidRDefault="006022B3" w:rsidP="0081365C">
            <w:pPr>
              <w:pStyle w:val="ListParagraph"/>
              <w:spacing w:after="0" w:line="240" w:lineRule="auto"/>
              <w:ind w:left="31" w:firstLine="612"/>
              <w:jc w:val="both"/>
              <w:rPr>
                <w:rFonts w:ascii="Verdana" w:hAnsi="Verdana"/>
                <w:iCs/>
                <w:sz w:val="20"/>
                <w:szCs w:val="20"/>
              </w:rPr>
            </w:pPr>
            <w:r>
              <w:rPr>
                <w:rFonts w:ascii="Verdana" w:hAnsi="Verdana"/>
                <w:iCs/>
                <w:sz w:val="20"/>
                <w:szCs w:val="20"/>
              </w:rPr>
              <w:t xml:space="preserve">- </w:t>
            </w:r>
            <w:r w:rsidR="00BE2D16" w:rsidRPr="008B3FC5">
              <w:rPr>
                <w:rFonts w:ascii="Verdana" w:hAnsi="Verdana"/>
                <w:iCs/>
                <w:sz w:val="20"/>
                <w:szCs w:val="20"/>
              </w:rPr>
              <w:t xml:space="preserve">финансирането не се използва за преместване на дейности, </w:t>
            </w:r>
            <w:r w:rsidR="00BD1D14">
              <w:rPr>
                <w:rFonts w:ascii="Verdana" w:hAnsi="Verdana"/>
                <w:iCs/>
                <w:sz w:val="20"/>
                <w:szCs w:val="20"/>
              </w:rPr>
              <w:t>по смисъла на</w:t>
            </w:r>
            <w:r w:rsidR="00BE2D16" w:rsidRPr="008B3FC5">
              <w:rPr>
                <w:rFonts w:ascii="Verdana" w:hAnsi="Verdana"/>
                <w:iCs/>
                <w:sz w:val="20"/>
                <w:szCs w:val="20"/>
              </w:rPr>
              <w:t xml:space="preserve"> член 2, параграф 61а от Регламента</w:t>
            </w:r>
            <w:r w:rsidR="00BD1D14">
              <w:rPr>
                <w:rStyle w:val="FootnoteReference"/>
                <w:rFonts w:ascii="Verdana" w:hAnsi="Verdana"/>
                <w:iCs/>
                <w:sz w:val="20"/>
                <w:szCs w:val="20"/>
              </w:rPr>
              <w:footnoteReference w:id="36"/>
            </w:r>
            <w:r w:rsidR="00BE2D16" w:rsidRPr="008B3FC5">
              <w:rPr>
                <w:rFonts w:ascii="Verdana" w:hAnsi="Verdana"/>
                <w:iCs/>
                <w:sz w:val="20"/>
                <w:szCs w:val="20"/>
              </w:rPr>
              <w:t>;</w:t>
            </w:r>
          </w:p>
          <w:p w14:paraId="22C87BAB" w14:textId="0EAC84EA" w:rsidR="00167ED2" w:rsidRDefault="00BE2D16" w:rsidP="00943909">
            <w:pPr>
              <w:pStyle w:val="ListParagraph"/>
              <w:numPr>
                <w:ilvl w:val="0"/>
                <w:numId w:val="17"/>
              </w:numPr>
              <w:spacing w:after="0" w:line="240" w:lineRule="auto"/>
              <w:ind w:left="31" w:firstLine="329"/>
              <w:jc w:val="both"/>
              <w:rPr>
                <w:rFonts w:ascii="Verdana" w:hAnsi="Verdana"/>
                <w:sz w:val="20"/>
                <w:szCs w:val="20"/>
              </w:rPr>
            </w:pPr>
            <w:r w:rsidRPr="008B3FC5">
              <w:rPr>
                <w:rFonts w:ascii="Verdana" w:hAnsi="Verdana"/>
                <w:iCs/>
                <w:sz w:val="20"/>
                <w:szCs w:val="20"/>
              </w:rPr>
              <w:t>финансирането е с лихвен процент, който съответства най-малко на базовия лихвен процент на референтния лихвен процент, приложим към момента на отпускане на сделката</w:t>
            </w:r>
            <w:r w:rsidR="00167ED2" w:rsidRPr="00D82A81">
              <w:rPr>
                <w:vertAlign w:val="superscript"/>
              </w:rPr>
              <w:footnoteReference w:id="37"/>
            </w:r>
          </w:p>
          <w:p w14:paraId="62B15D2F" w14:textId="77777777" w:rsidR="003E6BA3" w:rsidRDefault="00167ED2" w:rsidP="00943909">
            <w:pPr>
              <w:pStyle w:val="ListParagraph"/>
              <w:numPr>
                <w:ilvl w:val="0"/>
                <w:numId w:val="17"/>
              </w:numPr>
              <w:spacing w:after="0" w:line="240" w:lineRule="auto"/>
              <w:ind w:left="31" w:firstLine="329"/>
              <w:jc w:val="both"/>
              <w:rPr>
                <w:rFonts w:ascii="Verdana" w:hAnsi="Verdana"/>
                <w:sz w:val="20"/>
                <w:szCs w:val="20"/>
              </w:rPr>
            </w:pPr>
            <w:r>
              <w:rPr>
                <w:rFonts w:ascii="Verdana" w:hAnsi="Verdana"/>
                <w:sz w:val="20"/>
                <w:szCs w:val="20"/>
              </w:rPr>
              <w:t>прилагането на посочения праг е надлежно обосновано от Финансовия посредник.</w:t>
            </w:r>
          </w:p>
          <w:p w14:paraId="6BB24F69" w14:textId="1A473898" w:rsidR="003E6BA3" w:rsidRPr="00B71922" w:rsidRDefault="00B71922" w:rsidP="004245E3">
            <w:pPr>
              <w:ind w:left="31" w:firstLine="701"/>
              <w:jc w:val="both"/>
              <w:rPr>
                <w:rFonts w:ascii="Verdana" w:hAnsi="Verdana"/>
                <w:iCs/>
                <w:sz w:val="20"/>
                <w:szCs w:val="20"/>
              </w:rPr>
            </w:pPr>
            <w:r w:rsidRPr="00B71922">
              <w:rPr>
                <w:rFonts w:ascii="Verdana" w:hAnsi="Verdana"/>
                <w:b/>
                <w:bCs/>
                <w:iCs/>
                <w:sz w:val="20"/>
                <w:szCs w:val="20"/>
                <w:lang w:val="bg-BG"/>
              </w:rPr>
              <w:t xml:space="preserve">3. </w:t>
            </w:r>
            <w:proofErr w:type="spellStart"/>
            <w:r w:rsidR="003E6BA3" w:rsidRPr="00B71922">
              <w:rPr>
                <w:rFonts w:ascii="Verdana" w:hAnsi="Verdana"/>
                <w:iCs/>
                <w:sz w:val="20"/>
                <w:szCs w:val="20"/>
              </w:rPr>
              <w:t>При</w:t>
            </w:r>
            <w:proofErr w:type="spellEnd"/>
            <w:r w:rsidR="003E6BA3" w:rsidRPr="00B71922">
              <w:rPr>
                <w:rFonts w:ascii="Verdana" w:hAnsi="Verdana"/>
                <w:iCs/>
                <w:sz w:val="20"/>
                <w:szCs w:val="20"/>
              </w:rPr>
              <w:t xml:space="preserve"> </w:t>
            </w:r>
            <w:proofErr w:type="spellStart"/>
            <w:r w:rsidR="003E6BA3" w:rsidRPr="00B71922">
              <w:rPr>
                <w:rFonts w:ascii="Verdana" w:hAnsi="Verdana"/>
                <w:iCs/>
                <w:sz w:val="20"/>
                <w:szCs w:val="20"/>
              </w:rPr>
              <w:t>прилагане</w:t>
            </w:r>
            <w:proofErr w:type="spellEnd"/>
            <w:r w:rsidR="003E6BA3" w:rsidRPr="00B71922">
              <w:rPr>
                <w:rFonts w:ascii="Verdana" w:hAnsi="Verdana"/>
                <w:iCs/>
                <w:sz w:val="20"/>
                <w:szCs w:val="20"/>
              </w:rPr>
              <w:t xml:space="preserve"> </w:t>
            </w:r>
            <w:proofErr w:type="spellStart"/>
            <w:r w:rsidR="003E6BA3" w:rsidRPr="00B71922">
              <w:rPr>
                <w:rFonts w:ascii="Verdana" w:hAnsi="Verdana"/>
                <w:iCs/>
                <w:sz w:val="20"/>
                <w:szCs w:val="20"/>
              </w:rPr>
              <w:t>на</w:t>
            </w:r>
            <w:proofErr w:type="spellEnd"/>
            <w:r w:rsidR="003E6BA3" w:rsidRPr="00B71922">
              <w:rPr>
                <w:rFonts w:ascii="Verdana" w:hAnsi="Verdana"/>
                <w:iCs/>
                <w:sz w:val="20"/>
                <w:szCs w:val="20"/>
              </w:rPr>
              <w:t xml:space="preserve"> </w:t>
            </w:r>
            <w:proofErr w:type="spellStart"/>
            <w:r w:rsidR="003E6BA3" w:rsidRPr="00B71922">
              <w:rPr>
                <w:rFonts w:ascii="Verdana" w:hAnsi="Verdana"/>
                <w:iCs/>
                <w:sz w:val="20"/>
                <w:szCs w:val="20"/>
              </w:rPr>
              <w:t>помощ</w:t>
            </w:r>
            <w:proofErr w:type="spellEnd"/>
            <w:r w:rsidR="003E6BA3" w:rsidRPr="00B71922">
              <w:rPr>
                <w:rFonts w:ascii="Verdana" w:hAnsi="Verdana"/>
                <w:iCs/>
                <w:sz w:val="20"/>
                <w:szCs w:val="20"/>
              </w:rPr>
              <w:t xml:space="preserve"> </w:t>
            </w:r>
            <w:proofErr w:type="spellStart"/>
            <w:r w:rsidR="003E6BA3" w:rsidRPr="00B71922">
              <w:rPr>
                <w:rFonts w:ascii="Verdana" w:hAnsi="Verdana"/>
                <w:iCs/>
                <w:sz w:val="20"/>
                <w:szCs w:val="20"/>
              </w:rPr>
              <w:t>по</w:t>
            </w:r>
            <w:proofErr w:type="spellEnd"/>
            <w:r w:rsidR="003E6BA3" w:rsidRPr="00B71922">
              <w:rPr>
                <w:rFonts w:ascii="Verdana" w:hAnsi="Verdana"/>
                <w:iCs/>
                <w:sz w:val="20"/>
                <w:szCs w:val="20"/>
              </w:rPr>
              <w:t xml:space="preserve"> </w:t>
            </w:r>
            <w:proofErr w:type="spellStart"/>
            <w:r w:rsidR="003E6BA3" w:rsidRPr="00B71922">
              <w:rPr>
                <w:rFonts w:ascii="Verdana" w:hAnsi="Verdana"/>
                <w:iCs/>
                <w:sz w:val="20"/>
                <w:szCs w:val="20"/>
              </w:rPr>
              <w:t>чл</w:t>
            </w:r>
            <w:proofErr w:type="spellEnd"/>
            <w:r w:rsidR="003E6BA3" w:rsidRPr="00B71922">
              <w:rPr>
                <w:rFonts w:ascii="Verdana" w:hAnsi="Verdana"/>
                <w:iCs/>
                <w:sz w:val="20"/>
                <w:szCs w:val="20"/>
              </w:rPr>
              <w:t xml:space="preserve">. 56д, </w:t>
            </w:r>
            <w:proofErr w:type="spellStart"/>
            <w:r w:rsidR="003E6BA3" w:rsidRPr="00B71922">
              <w:rPr>
                <w:rFonts w:ascii="Verdana" w:hAnsi="Verdana"/>
                <w:iCs/>
                <w:sz w:val="20"/>
                <w:szCs w:val="20"/>
              </w:rPr>
              <w:t>пар</w:t>
            </w:r>
            <w:proofErr w:type="spellEnd"/>
            <w:r w:rsidR="003E6BA3" w:rsidRPr="00B71922">
              <w:rPr>
                <w:rFonts w:ascii="Verdana" w:hAnsi="Verdana"/>
                <w:iCs/>
                <w:sz w:val="20"/>
                <w:szCs w:val="20"/>
              </w:rPr>
              <w:t xml:space="preserve">. </w:t>
            </w:r>
            <w:r w:rsidR="00A71B65">
              <w:rPr>
                <w:rFonts w:ascii="Verdana" w:hAnsi="Verdana"/>
                <w:iCs/>
                <w:sz w:val="20"/>
                <w:szCs w:val="20"/>
                <w:lang w:val="bg-BG"/>
              </w:rPr>
              <w:t>6</w:t>
            </w:r>
            <w:r w:rsidR="003E6BA3" w:rsidRPr="00B71922">
              <w:rPr>
                <w:rFonts w:ascii="Verdana" w:hAnsi="Verdana"/>
                <w:iCs/>
                <w:sz w:val="20"/>
                <w:szCs w:val="20"/>
              </w:rPr>
              <w:t>, б. „</w:t>
            </w:r>
            <w:proofErr w:type="gramStart"/>
            <w:r w:rsidR="003E6BA3" w:rsidRPr="00B71922">
              <w:rPr>
                <w:rFonts w:ascii="Verdana" w:hAnsi="Verdana"/>
                <w:iCs/>
                <w:sz w:val="20"/>
                <w:szCs w:val="20"/>
              </w:rPr>
              <w:t>а“</w:t>
            </w:r>
            <w:r w:rsidR="00A71B65">
              <w:rPr>
                <w:rFonts w:ascii="Verdana" w:hAnsi="Verdana"/>
                <w:iCs/>
                <w:sz w:val="20"/>
                <w:szCs w:val="20"/>
                <w:lang w:val="bg-BG"/>
              </w:rPr>
              <w:t xml:space="preserve"> и</w:t>
            </w:r>
            <w:proofErr w:type="gramEnd"/>
            <w:r w:rsidR="00A71B65">
              <w:rPr>
                <w:rFonts w:ascii="Verdana" w:hAnsi="Verdana"/>
                <w:iCs/>
                <w:sz w:val="20"/>
                <w:szCs w:val="20"/>
                <w:lang w:val="bg-BG"/>
              </w:rPr>
              <w:t xml:space="preserve"> </w:t>
            </w:r>
            <w:r w:rsidR="003E6BA3" w:rsidRPr="00B71922">
              <w:rPr>
                <w:rFonts w:ascii="Verdana" w:hAnsi="Verdana"/>
                <w:iCs/>
                <w:sz w:val="20"/>
                <w:szCs w:val="20"/>
              </w:rPr>
              <w:t>„</w:t>
            </w:r>
            <w:r w:rsidR="00CB0B48" w:rsidRPr="00B71922">
              <w:rPr>
                <w:rFonts w:ascii="Verdana" w:hAnsi="Verdana"/>
                <w:iCs/>
                <w:sz w:val="20"/>
                <w:szCs w:val="20"/>
              </w:rPr>
              <w:t>б“</w:t>
            </w:r>
            <w:r w:rsidR="00CB0B48">
              <w:rPr>
                <w:rFonts w:ascii="Verdana" w:hAnsi="Verdana"/>
                <w:iCs/>
                <w:sz w:val="20"/>
                <w:szCs w:val="20"/>
                <w:lang w:val="bg-BG"/>
              </w:rPr>
              <w:t xml:space="preserve"> </w:t>
            </w:r>
            <w:proofErr w:type="spellStart"/>
            <w:r w:rsidR="00CB0B48" w:rsidRPr="00B71922">
              <w:rPr>
                <w:rFonts w:ascii="Verdana" w:hAnsi="Verdana"/>
                <w:iCs/>
                <w:sz w:val="20"/>
                <w:szCs w:val="20"/>
              </w:rPr>
              <w:t>от</w:t>
            </w:r>
            <w:proofErr w:type="spellEnd"/>
            <w:r w:rsidR="003E6BA3" w:rsidRPr="00B71922">
              <w:rPr>
                <w:rFonts w:ascii="Verdana" w:hAnsi="Verdana"/>
                <w:iCs/>
                <w:sz w:val="20"/>
                <w:szCs w:val="20"/>
              </w:rPr>
              <w:t xml:space="preserve"> </w:t>
            </w:r>
            <w:proofErr w:type="spellStart"/>
            <w:r w:rsidR="003E6BA3" w:rsidRPr="00B71922">
              <w:rPr>
                <w:rFonts w:ascii="Verdana" w:hAnsi="Verdana"/>
                <w:iCs/>
                <w:sz w:val="20"/>
                <w:szCs w:val="20"/>
              </w:rPr>
              <w:t>Регламента</w:t>
            </w:r>
            <w:proofErr w:type="spellEnd"/>
            <w:r w:rsidR="003E6BA3" w:rsidRPr="00B71922">
              <w:rPr>
                <w:rFonts w:ascii="Verdana" w:hAnsi="Verdana"/>
                <w:iCs/>
                <w:sz w:val="20"/>
                <w:szCs w:val="20"/>
              </w:rPr>
              <w:t xml:space="preserve"> </w:t>
            </w:r>
            <w:proofErr w:type="spellStart"/>
            <w:r w:rsidR="003E6BA3" w:rsidRPr="00B71922">
              <w:rPr>
                <w:rFonts w:ascii="Verdana" w:hAnsi="Verdana"/>
                <w:iCs/>
                <w:sz w:val="20"/>
                <w:szCs w:val="20"/>
              </w:rPr>
              <w:t>за</w:t>
            </w:r>
            <w:proofErr w:type="spellEnd"/>
            <w:r w:rsidR="003E6BA3" w:rsidRPr="00B71922">
              <w:rPr>
                <w:rFonts w:ascii="Verdana" w:hAnsi="Verdana"/>
                <w:iCs/>
                <w:sz w:val="20"/>
                <w:szCs w:val="20"/>
              </w:rPr>
              <w:t xml:space="preserve"> </w:t>
            </w:r>
            <w:proofErr w:type="spellStart"/>
            <w:r w:rsidR="003E6BA3" w:rsidRPr="00B71922">
              <w:rPr>
                <w:rFonts w:ascii="Verdana" w:hAnsi="Verdana"/>
                <w:iCs/>
                <w:sz w:val="20"/>
                <w:szCs w:val="20"/>
              </w:rPr>
              <w:t>групово</w:t>
            </w:r>
            <w:proofErr w:type="spellEnd"/>
            <w:r w:rsidR="003E6BA3" w:rsidRPr="00B71922">
              <w:rPr>
                <w:rFonts w:ascii="Verdana" w:hAnsi="Verdana"/>
                <w:iCs/>
                <w:sz w:val="20"/>
                <w:szCs w:val="20"/>
              </w:rPr>
              <w:t xml:space="preserve"> </w:t>
            </w:r>
            <w:proofErr w:type="spellStart"/>
            <w:r w:rsidR="003E6BA3" w:rsidRPr="00B71922">
              <w:rPr>
                <w:rFonts w:ascii="Verdana" w:hAnsi="Verdana"/>
                <w:iCs/>
                <w:sz w:val="20"/>
                <w:szCs w:val="20"/>
              </w:rPr>
              <w:t>освобождаване</w:t>
            </w:r>
            <w:proofErr w:type="spellEnd"/>
            <w:r w:rsidR="003E6BA3" w:rsidRPr="00B71922">
              <w:rPr>
                <w:rFonts w:ascii="Verdana" w:hAnsi="Verdana"/>
                <w:iCs/>
                <w:sz w:val="20"/>
                <w:szCs w:val="20"/>
              </w:rPr>
              <w:t>:</w:t>
            </w:r>
          </w:p>
          <w:p w14:paraId="5D4CC8DC" w14:textId="329D67EE" w:rsidR="00167ED2" w:rsidRDefault="003E6BA3" w:rsidP="004245E3">
            <w:pPr>
              <w:pStyle w:val="ListParagraph"/>
              <w:spacing w:after="0" w:line="240" w:lineRule="auto"/>
              <w:ind w:left="457" w:firstLine="701"/>
              <w:jc w:val="both"/>
              <w:rPr>
                <w:rFonts w:ascii="Verdana" w:hAnsi="Verdana"/>
                <w:iCs/>
                <w:sz w:val="20"/>
                <w:szCs w:val="20"/>
              </w:rPr>
            </w:pPr>
            <w:r w:rsidRPr="008B3FC5">
              <w:rPr>
                <w:rFonts w:ascii="Verdana" w:hAnsi="Verdana"/>
                <w:iCs/>
                <w:sz w:val="20"/>
                <w:szCs w:val="20"/>
              </w:rPr>
              <w:t>Условията за помощта са:</w:t>
            </w:r>
          </w:p>
          <w:p w14:paraId="16A4DA12" w14:textId="77777777" w:rsidR="00673C21" w:rsidRPr="00673C21" w:rsidRDefault="00673C21" w:rsidP="004245E3">
            <w:pPr>
              <w:ind w:left="31" w:firstLine="701"/>
              <w:jc w:val="both"/>
              <w:rPr>
                <w:rFonts w:ascii="Verdana" w:hAnsi="Verdana"/>
                <w:b/>
                <w:bCs/>
                <w:sz w:val="20"/>
                <w:szCs w:val="20"/>
                <w:lang w:val="bg-BG"/>
              </w:rPr>
            </w:pPr>
            <w:r w:rsidRPr="00673C21">
              <w:rPr>
                <w:rFonts w:ascii="Verdana" w:hAnsi="Verdana"/>
                <w:b/>
                <w:bCs/>
                <w:sz w:val="20"/>
                <w:szCs w:val="20"/>
                <w:lang w:val="bg-BG"/>
              </w:rPr>
              <w:t xml:space="preserve">3.1. </w:t>
            </w:r>
            <w:r w:rsidRPr="00911DA4">
              <w:rPr>
                <w:rFonts w:ascii="Verdana" w:hAnsi="Verdana"/>
                <w:sz w:val="20"/>
                <w:szCs w:val="20"/>
                <w:lang w:val="bg-BG"/>
              </w:rPr>
              <w:t>при инвестиции в транспорт и транспортна инфраструктура, която не е пристанищна инфраструктура същите следва да попадат в някоя от следните категории</w:t>
            </w:r>
          </w:p>
          <w:p w14:paraId="4D4EB3F6" w14:textId="77777777" w:rsidR="00673C21" w:rsidRPr="00911DA4" w:rsidRDefault="00673C21" w:rsidP="004245E3">
            <w:pPr>
              <w:ind w:left="31" w:firstLine="701"/>
              <w:jc w:val="both"/>
              <w:rPr>
                <w:rFonts w:ascii="Verdana" w:hAnsi="Verdana"/>
                <w:sz w:val="20"/>
                <w:szCs w:val="20"/>
                <w:lang w:val="bg-BG"/>
              </w:rPr>
            </w:pPr>
            <w:r w:rsidRPr="00673C21">
              <w:rPr>
                <w:rFonts w:ascii="Verdana" w:hAnsi="Verdana"/>
                <w:b/>
                <w:bCs/>
                <w:sz w:val="20"/>
                <w:szCs w:val="20"/>
                <w:lang w:val="bg-BG"/>
              </w:rPr>
              <w:t xml:space="preserve">а.  </w:t>
            </w:r>
            <w:r w:rsidRPr="00911DA4">
              <w:rPr>
                <w:rFonts w:ascii="Verdana" w:hAnsi="Verdana"/>
                <w:sz w:val="20"/>
                <w:szCs w:val="20"/>
                <w:lang w:val="bg-BG"/>
              </w:rPr>
              <w:t>проекти от общ интерес съгласно определението в член 3, буква а) от Регламент (ЕС) № 1315/2013 , с изключение на проекти, свързани с летищна инфраструктура;</w:t>
            </w:r>
          </w:p>
          <w:p w14:paraId="5F5AD2E3" w14:textId="77777777" w:rsidR="00673C21" w:rsidRPr="00911DA4" w:rsidRDefault="00673C21" w:rsidP="00673C21">
            <w:pPr>
              <w:ind w:left="31" w:firstLine="315"/>
              <w:jc w:val="both"/>
              <w:rPr>
                <w:rFonts w:ascii="Verdana" w:hAnsi="Verdana"/>
                <w:sz w:val="20"/>
                <w:szCs w:val="20"/>
                <w:lang w:val="bg-BG"/>
              </w:rPr>
            </w:pPr>
            <w:r w:rsidRPr="00911DA4">
              <w:rPr>
                <w:rFonts w:ascii="Verdana" w:hAnsi="Verdana"/>
                <w:sz w:val="20"/>
                <w:szCs w:val="20"/>
                <w:lang w:val="bg-BG"/>
              </w:rPr>
              <w:t>В съответствие с посочения регламент инфраструктурата, в която се инвестира следва да бъде част от  широкообхватната или основната трансевропейска транспортна  мрежа и да съответства на условията на чл. 7,  на глава II, или съответно на глава III, както и на останалите приложими условия на Регламент (ЕС) № 1315/2013.</w:t>
            </w:r>
          </w:p>
          <w:p w14:paraId="3A59253C" w14:textId="77777777" w:rsidR="00673C21" w:rsidRDefault="00673C21" w:rsidP="00C64F19">
            <w:pPr>
              <w:ind w:left="31" w:firstLine="701"/>
              <w:jc w:val="both"/>
              <w:rPr>
                <w:rFonts w:ascii="Verdana" w:hAnsi="Verdana"/>
                <w:sz w:val="20"/>
                <w:szCs w:val="20"/>
                <w:lang w:val="bg-BG"/>
              </w:rPr>
            </w:pPr>
            <w:r w:rsidRPr="00673C21">
              <w:rPr>
                <w:rFonts w:ascii="Verdana" w:hAnsi="Verdana"/>
                <w:b/>
                <w:bCs/>
                <w:sz w:val="20"/>
                <w:szCs w:val="20"/>
                <w:lang w:val="bg-BG"/>
              </w:rPr>
              <w:t xml:space="preserve">б. </w:t>
            </w:r>
            <w:r w:rsidRPr="00911DA4">
              <w:rPr>
                <w:rFonts w:ascii="Verdana" w:hAnsi="Verdana"/>
                <w:sz w:val="20"/>
                <w:szCs w:val="20"/>
                <w:lang w:val="bg-BG"/>
              </w:rPr>
              <w:t>инвестиции във връзки с градските възли  на трансевропейската транспортна мрежа;</w:t>
            </w:r>
          </w:p>
          <w:p w14:paraId="5ABDC060" w14:textId="481C9889" w:rsidR="0005704B" w:rsidRPr="0005704B" w:rsidRDefault="0005704B" w:rsidP="00C64F19">
            <w:pPr>
              <w:ind w:left="31" w:firstLine="701"/>
              <w:jc w:val="both"/>
              <w:rPr>
                <w:rFonts w:ascii="Verdana" w:hAnsi="Verdana"/>
                <w:sz w:val="20"/>
                <w:szCs w:val="20"/>
                <w:lang w:val="bg-BG"/>
              </w:rPr>
            </w:pPr>
            <w:r w:rsidRPr="00D728E4">
              <w:rPr>
                <w:rFonts w:ascii="Verdana" w:hAnsi="Verdana"/>
                <w:b/>
                <w:bCs/>
                <w:sz w:val="20"/>
                <w:szCs w:val="20"/>
                <w:lang w:val="bg-BG"/>
              </w:rPr>
              <w:t xml:space="preserve">в. </w:t>
            </w:r>
            <w:r w:rsidRPr="0005704B">
              <w:rPr>
                <w:rFonts w:ascii="Verdana" w:hAnsi="Verdana"/>
                <w:sz w:val="20"/>
                <w:szCs w:val="20"/>
                <w:lang w:val="bg-BG"/>
              </w:rPr>
              <w:t>подвижен състав само за предоставяне на железопътни транспортни услуги, които не са обхванати от обществена поръчка за услуги по смисъла на Регламент (ЕО) № 1370/2007 на Европейския парламент и на Съвет</w:t>
            </w:r>
            <w:r w:rsidR="00692E8C">
              <w:rPr>
                <w:rFonts w:ascii="Verdana" w:hAnsi="Verdana"/>
                <w:sz w:val="20"/>
                <w:szCs w:val="20"/>
                <w:lang w:val="bg-BG"/>
              </w:rPr>
              <w:t>а</w:t>
            </w:r>
            <w:r w:rsidRPr="0005704B">
              <w:rPr>
                <w:rFonts w:ascii="Verdana" w:hAnsi="Verdana"/>
                <w:sz w:val="20"/>
                <w:szCs w:val="20"/>
                <w:lang w:val="bg-BG"/>
              </w:rPr>
              <w:t xml:space="preserve">, при условие че </w:t>
            </w:r>
            <w:proofErr w:type="spellStart"/>
            <w:r w:rsidRPr="0005704B">
              <w:rPr>
                <w:rFonts w:ascii="Verdana" w:hAnsi="Verdana"/>
                <w:sz w:val="20"/>
                <w:szCs w:val="20"/>
                <w:lang w:val="bg-BG"/>
              </w:rPr>
              <w:t>бенефициерът</w:t>
            </w:r>
            <w:proofErr w:type="spellEnd"/>
            <w:r w:rsidRPr="0005704B">
              <w:rPr>
                <w:rFonts w:ascii="Verdana" w:hAnsi="Verdana"/>
                <w:sz w:val="20"/>
                <w:szCs w:val="20"/>
                <w:lang w:val="bg-BG"/>
              </w:rPr>
              <w:t xml:space="preserve"> е нов участник;</w:t>
            </w:r>
          </w:p>
          <w:p w14:paraId="08F62F50" w14:textId="6B81890A" w:rsidR="00673C21" w:rsidRPr="00911DA4" w:rsidRDefault="0005704B" w:rsidP="00C64F19">
            <w:pPr>
              <w:ind w:left="31" w:firstLine="701"/>
              <w:jc w:val="both"/>
              <w:rPr>
                <w:rFonts w:ascii="Verdana" w:hAnsi="Verdana"/>
                <w:sz w:val="20"/>
                <w:szCs w:val="20"/>
                <w:lang w:val="bg-BG"/>
              </w:rPr>
            </w:pPr>
            <w:r>
              <w:rPr>
                <w:rFonts w:ascii="Verdana" w:hAnsi="Verdana"/>
                <w:b/>
                <w:bCs/>
                <w:sz w:val="20"/>
                <w:szCs w:val="20"/>
                <w:lang w:val="bg-BG"/>
              </w:rPr>
              <w:t>г</w:t>
            </w:r>
            <w:r w:rsidR="00673C21" w:rsidRPr="00673C21">
              <w:rPr>
                <w:rFonts w:ascii="Verdana" w:hAnsi="Verdana"/>
                <w:b/>
                <w:bCs/>
                <w:sz w:val="20"/>
                <w:szCs w:val="20"/>
                <w:lang w:val="bg-BG"/>
              </w:rPr>
              <w:t xml:space="preserve">. </w:t>
            </w:r>
            <w:r w:rsidR="00673C21" w:rsidRPr="00911DA4">
              <w:rPr>
                <w:rFonts w:ascii="Verdana" w:hAnsi="Verdana"/>
                <w:sz w:val="20"/>
                <w:szCs w:val="20"/>
                <w:lang w:val="bg-BG"/>
              </w:rPr>
              <w:t>градски транспорт;</w:t>
            </w:r>
          </w:p>
          <w:p w14:paraId="6781D299" w14:textId="63732956" w:rsidR="00673C21" w:rsidRPr="00673C21" w:rsidRDefault="0005704B" w:rsidP="00C64F19">
            <w:pPr>
              <w:ind w:left="31" w:firstLine="701"/>
              <w:jc w:val="both"/>
              <w:rPr>
                <w:rFonts w:ascii="Verdana" w:hAnsi="Verdana"/>
                <w:b/>
                <w:bCs/>
                <w:sz w:val="20"/>
                <w:szCs w:val="20"/>
                <w:lang w:val="bg-BG"/>
              </w:rPr>
            </w:pPr>
            <w:r>
              <w:rPr>
                <w:rFonts w:ascii="Verdana" w:hAnsi="Verdana"/>
                <w:b/>
                <w:bCs/>
                <w:sz w:val="20"/>
                <w:szCs w:val="20"/>
                <w:lang w:val="bg-BG"/>
              </w:rPr>
              <w:t>д</w:t>
            </w:r>
            <w:r w:rsidR="00673C21" w:rsidRPr="00673C21">
              <w:rPr>
                <w:rFonts w:ascii="Verdana" w:hAnsi="Verdana"/>
                <w:b/>
                <w:bCs/>
                <w:sz w:val="20"/>
                <w:szCs w:val="20"/>
                <w:lang w:val="bg-BG"/>
              </w:rPr>
              <w:t xml:space="preserve">.  </w:t>
            </w:r>
            <w:r w:rsidR="00673C21" w:rsidRPr="00673C21">
              <w:rPr>
                <w:rFonts w:ascii="Verdana" w:hAnsi="Verdana"/>
                <w:sz w:val="20"/>
                <w:szCs w:val="20"/>
                <w:lang w:val="bg-BG"/>
              </w:rPr>
              <w:t xml:space="preserve">инфраструктура за зареждане с електроенергия или гориво, която снабдява превозните средства с електроенергия или водород, съответстваща на условията на чл. 56д, </w:t>
            </w:r>
            <w:proofErr w:type="spellStart"/>
            <w:r w:rsidR="00673C21" w:rsidRPr="00673C21">
              <w:rPr>
                <w:rFonts w:ascii="Verdana" w:hAnsi="Verdana"/>
                <w:sz w:val="20"/>
                <w:szCs w:val="20"/>
                <w:lang w:val="bg-BG"/>
              </w:rPr>
              <w:t>пар</w:t>
            </w:r>
            <w:proofErr w:type="spellEnd"/>
            <w:r w:rsidR="00673C21" w:rsidRPr="00673C21">
              <w:rPr>
                <w:rFonts w:ascii="Verdana" w:hAnsi="Verdana"/>
                <w:sz w:val="20"/>
                <w:szCs w:val="20"/>
                <w:lang w:val="bg-BG"/>
              </w:rPr>
              <w:t>. 6, „а“, „v“ от ОРГО .</w:t>
            </w:r>
          </w:p>
          <w:p w14:paraId="7A791CCF" w14:textId="77777777" w:rsidR="00673C21" w:rsidRPr="00673C21" w:rsidRDefault="00673C21" w:rsidP="00C64F19">
            <w:pPr>
              <w:ind w:left="31" w:firstLine="701"/>
              <w:jc w:val="both"/>
              <w:rPr>
                <w:rFonts w:ascii="Verdana" w:hAnsi="Verdana"/>
                <w:sz w:val="20"/>
                <w:szCs w:val="20"/>
                <w:lang w:val="bg-BG"/>
              </w:rPr>
            </w:pPr>
            <w:r w:rsidRPr="00673C21">
              <w:rPr>
                <w:rFonts w:ascii="Verdana" w:hAnsi="Verdana"/>
                <w:b/>
                <w:bCs/>
                <w:sz w:val="20"/>
                <w:szCs w:val="20"/>
                <w:lang w:val="bg-BG"/>
              </w:rPr>
              <w:t xml:space="preserve">3.2.  </w:t>
            </w:r>
            <w:r w:rsidRPr="00673C21">
              <w:rPr>
                <w:rFonts w:ascii="Verdana" w:hAnsi="Verdana"/>
                <w:sz w:val="20"/>
                <w:szCs w:val="20"/>
                <w:lang w:val="bg-BG"/>
              </w:rPr>
              <w:t>при инвестиции в пристанищна инфраструктура са изпълнени следните условия:</w:t>
            </w:r>
          </w:p>
          <w:p w14:paraId="13531A40" w14:textId="77777777" w:rsidR="00673C21" w:rsidRPr="00673C21" w:rsidRDefault="00673C21" w:rsidP="00C64F19">
            <w:pPr>
              <w:ind w:left="31" w:firstLine="701"/>
              <w:jc w:val="both"/>
              <w:rPr>
                <w:rFonts w:ascii="Verdana" w:hAnsi="Verdana"/>
                <w:sz w:val="20"/>
                <w:szCs w:val="20"/>
                <w:lang w:val="bg-BG"/>
              </w:rPr>
            </w:pPr>
            <w:r w:rsidRPr="00673C21">
              <w:rPr>
                <w:rFonts w:ascii="Verdana" w:hAnsi="Verdana"/>
                <w:b/>
                <w:bCs/>
                <w:sz w:val="20"/>
                <w:szCs w:val="20"/>
                <w:lang w:val="bg-BG"/>
              </w:rPr>
              <w:t xml:space="preserve">а.  </w:t>
            </w:r>
            <w:r w:rsidRPr="00673C21">
              <w:rPr>
                <w:rFonts w:ascii="Verdana" w:hAnsi="Verdana"/>
                <w:sz w:val="20"/>
                <w:szCs w:val="20"/>
                <w:lang w:val="bg-BG"/>
              </w:rPr>
              <w:t>финансирането се предоставя само за инвестиции в инфраструктура за достъп  и пристанищна инфраструктура , които са достъпни на заинтересованите ползватели на равноправна и недискриминационна основа при пазарни условия;</w:t>
            </w:r>
          </w:p>
          <w:p w14:paraId="7622D633" w14:textId="6F5EA623" w:rsidR="00673C21" w:rsidRPr="00673C21" w:rsidRDefault="00673C21" w:rsidP="00C64F19">
            <w:pPr>
              <w:ind w:left="31" w:firstLine="701"/>
              <w:jc w:val="both"/>
              <w:rPr>
                <w:rFonts w:ascii="Verdana" w:hAnsi="Verdana"/>
                <w:b/>
                <w:bCs/>
                <w:sz w:val="20"/>
                <w:szCs w:val="20"/>
                <w:lang w:val="bg-BG"/>
              </w:rPr>
            </w:pPr>
            <w:r w:rsidRPr="00673C21">
              <w:rPr>
                <w:rFonts w:ascii="Verdana" w:hAnsi="Verdana"/>
                <w:b/>
                <w:bCs/>
                <w:sz w:val="20"/>
                <w:szCs w:val="20"/>
                <w:lang w:val="bg-BG"/>
              </w:rPr>
              <w:t xml:space="preserve">б. </w:t>
            </w:r>
            <w:r w:rsidRPr="00673C21">
              <w:rPr>
                <w:rFonts w:ascii="Verdana" w:hAnsi="Verdana"/>
                <w:sz w:val="20"/>
                <w:szCs w:val="20"/>
                <w:lang w:val="bg-BG"/>
              </w:rPr>
              <w:t xml:space="preserve">всяка концесия или друг вид възлагане на трета страна на изграждането, модернизацията, управлението или наемането на подпомагана пристанищна инфраструктура се извършва чрез конкурентна, прозрачна, недискриминационна и безусловна </w:t>
            </w:r>
            <w:r w:rsidR="004562C6" w:rsidRPr="00673C21">
              <w:rPr>
                <w:rFonts w:ascii="Verdana" w:hAnsi="Verdana"/>
                <w:sz w:val="20"/>
                <w:szCs w:val="20"/>
                <w:lang w:val="bg-BG"/>
              </w:rPr>
              <w:t>проце</w:t>
            </w:r>
            <w:r w:rsidR="004562C6">
              <w:rPr>
                <w:rFonts w:ascii="Verdana" w:hAnsi="Verdana"/>
                <w:sz w:val="20"/>
                <w:szCs w:val="20"/>
                <w:lang w:val="bg-BG"/>
              </w:rPr>
              <w:t>дура</w:t>
            </w:r>
            <w:r w:rsidRPr="00673C21">
              <w:rPr>
                <w:rFonts w:ascii="Verdana" w:hAnsi="Verdana"/>
                <w:sz w:val="20"/>
                <w:szCs w:val="20"/>
                <w:lang w:val="bg-BG"/>
              </w:rPr>
              <w:t>;</w:t>
            </w:r>
          </w:p>
          <w:p w14:paraId="31805146" w14:textId="77777777" w:rsidR="00673C21" w:rsidRPr="00673C21" w:rsidRDefault="00673C21" w:rsidP="00C64F19">
            <w:pPr>
              <w:ind w:left="31" w:firstLine="701"/>
              <w:jc w:val="both"/>
              <w:rPr>
                <w:rFonts w:ascii="Verdana" w:hAnsi="Verdana"/>
                <w:b/>
                <w:bCs/>
                <w:sz w:val="20"/>
                <w:szCs w:val="20"/>
                <w:lang w:val="bg-BG"/>
              </w:rPr>
            </w:pPr>
            <w:r w:rsidRPr="00673C21">
              <w:rPr>
                <w:rFonts w:ascii="Verdana" w:hAnsi="Verdana"/>
                <w:b/>
                <w:bCs/>
                <w:sz w:val="20"/>
                <w:szCs w:val="20"/>
                <w:lang w:val="bg-BG"/>
              </w:rPr>
              <w:t xml:space="preserve">в. </w:t>
            </w:r>
            <w:r w:rsidRPr="00673C21">
              <w:rPr>
                <w:rFonts w:ascii="Verdana" w:hAnsi="Verdana"/>
                <w:sz w:val="20"/>
                <w:szCs w:val="20"/>
                <w:lang w:val="bg-BG"/>
              </w:rPr>
              <w:t>инвестицията не е в пристанищни суперструктури ;</w:t>
            </w:r>
          </w:p>
          <w:p w14:paraId="22BAAFE4" w14:textId="77777777" w:rsidR="00673C21" w:rsidRPr="00673C21" w:rsidRDefault="00673C21" w:rsidP="00C64F19">
            <w:pPr>
              <w:ind w:left="31" w:firstLine="701"/>
              <w:jc w:val="both"/>
              <w:rPr>
                <w:rFonts w:ascii="Verdana" w:hAnsi="Verdana"/>
                <w:sz w:val="20"/>
                <w:szCs w:val="20"/>
                <w:lang w:val="bg-BG"/>
              </w:rPr>
            </w:pPr>
            <w:r w:rsidRPr="00673C21">
              <w:rPr>
                <w:rFonts w:ascii="Verdana" w:hAnsi="Verdana"/>
                <w:b/>
                <w:bCs/>
                <w:sz w:val="20"/>
                <w:szCs w:val="20"/>
                <w:lang w:val="bg-BG"/>
              </w:rPr>
              <w:t xml:space="preserve">г. </w:t>
            </w:r>
            <w:r w:rsidRPr="00673C21">
              <w:rPr>
                <w:rFonts w:ascii="Verdana" w:hAnsi="Verdana"/>
                <w:sz w:val="20"/>
                <w:szCs w:val="20"/>
                <w:lang w:val="bg-BG"/>
              </w:rPr>
              <w:t xml:space="preserve">когато част от инвестицията е инфраструктура за зареждане с гориво, същата следва да покрива всички условия на чл. 56д, </w:t>
            </w:r>
            <w:proofErr w:type="spellStart"/>
            <w:r w:rsidRPr="00673C21">
              <w:rPr>
                <w:rFonts w:ascii="Verdana" w:hAnsi="Verdana"/>
                <w:sz w:val="20"/>
                <w:szCs w:val="20"/>
                <w:lang w:val="bg-BG"/>
              </w:rPr>
              <w:t>пар</w:t>
            </w:r>
            <w:proofErr w:type="spellEnd"/>
            <w:r w:rsidRPr="00673C21">
              <w:rPr>
                <w:rFonts w:ascii="Verdana" w:hAnsi="Verdana"/>
                <w:sz w:val="20"/>
                <w:szCs w:val="20"/>
                <w:lang w:val="bg-BG"/>
              </w:rPr>
              <w:t>. 6, „б“, „iv“ от ОРГО .</w:t>
            </w:r>
          </w:p>
          <w:p w14:paraId="393C4849" w14:textId="6EA80A51" w:rsidR="00D65F9C" w:rsidRDefault="00673C21" w:rsidP="00C64F19">
            <w:pPr>
              <w:ind w:firstLine="732"/>
              <w:jc w:val="both"/>
              <w:rPr>
                <w:rFonts w:ascii="Verdana" w:hAnsi="Verdana"/>
                <w:b/>
                <w:bCs/>
                <w:sz w:val="20"/>
                <w:szCs w:val="20"/>
                <w:lang w:val="bg-BG"/>
              </w:rPr>
            </w:pPr>
            <w:r w:rsidRPr="00673C21">
              <w:rPr>
                <w:rFonts w:ascii="Verdana" w:hAnsi="Verdana"/>
                <w:b/>
                <w:bCs/>
                <w:sz w:val="20"/>
                <w:szCs w:val="20"/>
                <w:lang w:val="bg-BG"/>
              </w:rPr>
              <w:t xml:space="preserve">3.3. </w:t>
            </w:r>
            <w:proofErr w:type="spellStart"/>
            <w:r w:rsidR="00D65F9C" w:rsidRPr="00591DDA">
              <w:rPr>
                <w:rFonts w:ascii="Verdana" w:hAnsi="Verdana"/>
                <w:sz w:val="20"/>
                <w:szCs w:val="20"/>
              </w:rPr>
              <w:t>номиналният</w:t>
            </w:r>
            <w:proofErr w:type="spellEnd"/>
            <w:r w:rsidR="00D65F9C" w:rsidRPr="00591DDA">
              <w:rPr>
                <w:rFonts w:ascii="Verdana" w:hAnsi="Verdana"/>
                <w:sz w:val="20"/>
                <w:szCs w:val="20"/>
              </w:rPr>
              <w:t xml:space="preserve"> </w:t>
            </w:r>
            <w:proofErr w:type="spellStart"/>
            <w:r w:rsidR="00D65F9C" w:rsidRPr="00591DDA">
              <w:rPr>
                <w:rFonts w:ascii="Verdana" w:hAnsi="Verdana"/>
                <w:sz w:val="20"/>
                <w:szCs w:val="20"/>
              </w:rPr>
              <w:t>размер</w:t>
            </w:r>
            <w:proofErr w:type="spellEnd"/>
            <w:r w:rsidR="00D65F9C" w:rsidRPr="00591DDA">
              <w:rPr>
                <w:rFonts w:ascii="Verdana" w:hAnsi="Verdana"/>
                <w:sz w:val="20"/>
                <w:szCs w:val="20"/>
              </w:rPr>
              <w:t xml:space="preserve"> </w:t>
            </w:r>
            <w:proofErr w:type="spellStart"/>
            <w:r w:rsidR="00D65F9C" w:rsidRPr="00591DDA">
              <w:rPr>
                <w:rFonts w:ascii="Verdana" w:hAnsi="Verdana"/>
                <w:sz w:val="20"/>
                <w:szCs w:val="20"/>
              </w:rPr>
              <w:t>на</w:t>
            </w:r>
            <w:proofErr w:type="spellEnd"/>
            <w:r w:rsidR="00D65F9C" w:rsidRPr="00591DDA">
              <w:rPr>
                <w:rFonts w:ascii="Verdana" w:hAnsi="Verdana"/>
                <w:sz w:val="20"/>
                <w:szCs w:val="20"/>
              </w:rPr>
              <w:t xml:space="preserve"> </w:t>
            </w:r>
            <w:proofErr w:type="spellStart"/>
            <w:r w:rsidR="00D65F9C" w:rsidRPr="00591DDA">
              <w:rPr>
                <w:rFonts w:ascii="Verdana" w:hAnsi="Verdana"/>
                <w:sz w:val="20"/>
                <w:szCs w:val="20"/>
              </w:rPr>
              <w:t>сделката</w:t>
            </w:r>
            <w:proofErr w:type="spellEnd"/>
            <w:r w:rsidR="00D65F9C" w:rsidRPr="00591DDA">
              <w:rPr>
                <w:rFonts w:ascii="Verdana" w:hAnsi="Verdana"/>
                <w:sz w:val="20"/>
                <w:szCs w:val="20"/>
              </w:rPr>
              <w:t xml:space="preserve"> </w:t>
            </w:r>
            <w:proofErr w:type="spellStart"/>
            <w:r w:rsidR="00D65F9C" w:rsidRPr="00591DDA">
              <w:rPr>
                <w:rFonts w:ascii="Verdana" w:hAnsi="Verdana"/>
                <w:sz w:val="20"/>
                <w:szCs w:val="20"/>
              </w:rPr>
              <w:t>не</w:t>
            </w:r>
            <w:proofErr w:type="spellEnd"/>
            <w:r w:rsidR="00D65F9C" w:rsidRPr="00591DDA">
              <w:rPr>
                <w:rFonts w:ascii="Verdana" w:hAnsi="Verdana"/>
                <w:sz w:val="20"/>
                <w:szCs w:val="20"/>
              </w:rPr>
              <w:t xml:space="preserve"> </w:t>
            </w:r>
            <w:proofErr w:type="spellStart"/>
            <w:r w:rsidR="00D65F9C" w:rsidRPr="00591DDA">
              <w:rPr>
                <w:rFonts w:ascii="Verdana" w:hAnsi="Verdana"/>
                <w:sz w:val="20"/>
                <w:szCs w:val="20"/>
              </w:rPr>
              <w:t>надхвърля</w:t>
            </w:r>
            <w:proofErr w:type="spellEnd"/>
            <w:r w:rsidR="00D65F9C">
              <w:rPr>
                <w:rFonts w:ascii="Verdana" w:hAnsi="Verdana"/>
                <w:b/>
                <w:bCs/>
                <w:color w:val="000000" w:themeColor="text1"/>
                <w:sz w:val="20"/>
                <w:szCs w:val="20"/>
                <w:lang w:val="bg-BG"/>
              </w:rPr>
              <w:t xml:space="preserve"> </w:t>
            </w:r>
            <w:r w:rsidR="00D65F9C" w:rsidRPr="00591DDA">
              <w:rPr>
                <w:rFonts w:ascii="Verdana" w:hAnsi="Verdana"/>
                <w:color w:val="000000" w:themeColor="text1"/>
                <w:sz w:val="20"/>
                <w:szCs w:val="20"/>
                <w:lang w:val="bg-BG"/>
              </w:rPr>
              <w:t xml:space="preserve">праговете по чл. 56д, </w:t>
            </w:r>
            <w:proofErr w:type="spellStart"/>
            <w:r w:rsidR="00D65F9C" w:rsidRPr="00591DDA">
              <w:rPr>
                <w:rFonts w:ascii="Verdana" w:hAnsi="Verdana"/>
                <w:color w:val="000000" w:themeColor="text1"/>
                <w:sz w:val="20"/>
                <w:szCs w:val="20"/>
                <w:lang w:val="bg-BG"/>
              </w:rPr>
              <w:t>пар</w:t>
            </w:r>
            <w:proofErr w:type="spellEnd"/>
            <w:r w:rsidR="00D65F9C" w:rsidRPr="00591DDA">
              <w:rPr>
                <w:rFonts w:ascii="Verdana" w:hAnsi="Verdana"/>
                <w:color w:val="000000" w:themeColor="text1"/>
                <w:sz w:val="20"/>
                <w:szCs w:val="20"/>
                <w:lang w:val="bg-BG"/>
              </w:rPr>
              <w:t xml:space="preserve">. </w:t>
            </w:r>
            <w:r w:rsidR="00D65F9C">
              <w:rPr>
                <w:rFonts w:ascii="Verdana" w:hAnsi="Verdana"/>
                <w:color w:val="000000" w:themeColor="text1"/>
                <w:sz w:val="20"/>
                <w:szCs w:val="20"/>
                <w:lang w:val="bg-BG"/>
              </w:rPr>
              <w:t>6</w:t>
            </w:r>
            <w:r w:rsidR="00D65F9C" w:rsidRPr="00591DDA">
              <w:rPr>
                <w:rFonts w:ascii="Verdana" w:hAnsi="Verdana"/>
                <w:color w:val="000000" w:themeColor="text1"/>
                <w:sz w:val="20"/>
                <w:szCs w:val="20"/>
                <w:lang w:val="bg-BG"/>
              </w:rPr>
              <w:t xml:space="preserve">, </w:t>
            </w:r>
            <w:r w:rsidR="00D65F9C" w:rsidRPr="00B71922">
              <w:rPr>
                <w:rFonts w:ascii="Verdana" w:hAnsi="Verdana"/>
                <w:iCs/>
                <w:sz w:val="20"/>
                <w:szCs w:val="20"/>
              </w:rPr>
              <w:t xml:space="preserve">б. </w:t>
            </w:r>
            <w:r w:rsidR="00D65F9C">
              <w:rPr>
                <w:rFonts w:ascii="Verdana" w:hAnsi="Verdana"/>
                <w:iCs/>
                <w:sz w:val="20"/>
                <w:szCs w:val="20"/>
                <w:lang w:val="bg-BG"/>
              </w:rPr>
              <w:t>„</w:t>
            </w:r>
            <w:r w:rsidR="00D65F9C">
              <w:rPr>
                <w:rFonts w:ascii="Verdana" w:hAnsi="Verdana"/>
                <w:color w:val="000000" w:themeColor="text1"/>
                <w:sz w:val="20"/>
                <w:szCs w:val="20"/>
                <w:lang w:val="bg-BG"/>
              </w:rPr>
              <w:t>в“</w:t>
            </w:r>
            <w:r w:rsidR="00D65F9C" w:rsidRPr="00591DDA">
              <w:rPr>
                <w:rStyle w:val="FootnoteReference"/>
                <w:rFonts w:ascii="Verdana" w:hAnsi="Verdana"/>
                <w:color w:val="000000" w:themeColor="text1"/>
                <w:sz w:val="20"/>
                <w:szCs w:val="20"/>
                <w:lang w:val="bg-BG"/>
              </w:rPr>
              <w:footnoteReference w:id="38"/>
            </w:r>
            <w:r w:rsidR="00D65F9C" w:rsidRPr="008B3FC5">
              <w:rPr>
                <w:rFonts w:ascii="Verdana" w:hAnsi="Verdana"/>
                <w:iCs/>
                <w:sz w:val="20"/>
                <w:szCs w:val="20"/>
              </w:rPr>
              <w:t xml:space="preserve"> </w:t>
            </w:r>
            <w:proofErr w:type="spellStart"/>
            <w:r w:rsidR="00D65F9C" w:rsidRPr="008B3FC5">
              <w:rPr>
                <w:rFonts w:ascii="Verdana" w:hAnsi="Verdana"/>
                <w:iCs/>
                <w:sz w:val="20"/>
                <w:szCs w:val="20"/>
              </w:rPr>
              <w:t>от</w:t>
            </w:r>
            <w:proofErr w:type="spellEnd"/>
            <w:r w:rsidR="00D65F9C" w:rsidRPr="008B3FC5">
              <w:rPr>
                <w:rFonts w:ascii="Verdana" w:hAnsi="Verdana"/>
                <w:iCs/>
                <w:sz w:val="20"/>
                <w:szCs w:val="20"/>
              </w:rPr>
              <w:t xml:space="preserve"> </w:t>
            </w:r>
            <w:proofErr w:type="spellStart"/>
            <w:r w:rsidR="00D65F9C" w:rsidRPr="008B3FC5">
              <w:rPr>
                <w:rFonts w:ascii="Verdana" w:hAnsi="Verdana"/>
                <w:iCs/>
                <w:sz w:val="20"/>
                <w:szCs w:val="20"/>
              </w:rPr>
              <w:t>Регламента</w:t>
            </w:r>
            <w:proofErr w:type="spellEnd"/>
            <w:r w:rsidR="00D65F9C" w:rsidRPr="008B3FC5">
              <w:rPr>
                <w:rFonts w:ascii="Verdana" w:hAnsi="Verdana"/>
                <w:iCs/>
                <w:sz w:val="20"/>
                <w:szCs w:val="20"/>
              </w:rPr>
              <w:t xml:space="preserve"> </w:t>
            </w:r>
            <w:proofErr w:type="spellStart"/>
            <w:r w:rsidR="00D65F9C" w:rsidRPr="008B3FC5">
              <w:rPr>
                <w:rFonts w:ascii="Verdana" w:hAnsi="Verdana"/>
                <w:iCs/>
                <w:sz w:val="20"/>
                <w:szCs w:val="20"/>
              </w:rPr>
              <w:t>за</w:t>
            </w:r>
            <w:proofErr w:type="spellEnd"/>
            <w:r w:rsidR="00D65F9C" w:rsidRPr="008B3FC5">
              <w:rPr>
                <w:rFonts w:ascii="Verdana" w:hAnsi="Verdana"/>
                <w:iCs/>
                <w:sz w:val="20"/>
                <w:szCs w:val="20"/>
              </w:rPr>
              <w:t xml:space="preserve"> </w:t>
            </w:r>
            <w:proofErr w:type="spellStart"/>
            <w:r w:rsidR="00D65F9C" w:rsidRPr="008B3FC5">
              <w:rPr>
                <w:rFonts w:ascii="Verdana" w:hAnsi="Verdana"/>
                <w:iCs/>
                <w:sz w:val="20"/>
                <w:szCs w:val="20"/>
              </w:rPr>
              <w:t>групово</w:t>
            </w:r>
            <w:proofErr w:type="spellEnd"/>
            <w:r w:rsidR="00D65F9C" w:rsidRPr="008B3FC5">
              <w:rPr>
                <w:rFonts w:ascii="Verdana" w:hAnsi="Verdana"/>
                <w:iCs/>
                <w:sz w:val="20"/>
                <w:szCs w:val="20"/>
              </w:rPr>
              <w:t xml:space="preserve"> </w:t>
            </w:r>
            <w:proofErr w:type="spellStart"/>
            <w:r w:rsidR="00D65F9C" w:rsidRPr="008B3FC5">
              <w:rPr>
                <w:rFonts w:ascii="Verdana" w:hAnsi="Verdana"/>
                <w:iCs/>
                <w:sz w:val="20"/>
                <w:szCs w:val="20"/>
              </w:rPr>
              <w:t>освобождаване</w:t>
            </w:r>
            <w:proofErr w:type="spellEnd"/>
            <w:r w:rsidR="00D65F9C">
              <w:rPr>
                <w:rFonts w:ascii="Verdana" w:hAnsi="Verdana"/>
                <w:iCs/>
                <w:sz w:val="20"/>
                <w:szCs w:val="20"/>
                <w:lang w:val="bg-BG"/>
              </w:rPr>
              <w:t>;</w:t>
            </w:r>
          </w:p>
          <w:p w14:paraId="68344327" w14:textId="1EC8F091" w:rsidR="00673C21" w:rsidRDefault="00D65F9C" w:rsidP="00C64F19">
            <w:pPr>
              <w:ind w:firstLine="732"/>
              <w:jc w:val="both"/>
              <w:rPr>
                <w:rFonts w:ascii="Verdana" w:hAnsi="Verdana"/>
                <w:sz w:val="20"/>
                <w:szCs w:val="20"/>
                <w:lang w:val="bg-BG"/>
              </w:rPr>
            </w:pPr>
            <w:r>
              <w:rPr>
                <w:rFonts w:ascii="Verdana" w:hAnsi="Verdana"/>
                <w:b/>
                <w:bCs/>
                <w:sz w:val="20"/>
                <w:szCs w:val="20"/>
                <w:lang w:val="bg-BG"/>
              </w:rPr>
              <w:t xml:space="preserve">3.4. </w:t>
            </w:r>
            <w:r w:rsidR="00673C21" w:rsidRPr="00673C21">
              <w:rPr>
                <w:rFonts w:ascii="Verdana" w:hAnsi="Verdana"/>
                <w:sz w:val="20"/>
                <w:szCs w:val="20"/>
                <w:lang w:val="bg-BG"/>
              </w:rPr>
              <w:t>лихвеният процент по сделката е не по-нисък от базовия процент</w:t>
            </w:r>
          </w:p>
          <w:p w14:paraId="49BF4DD6" w14:textId="75CD223B" w:rsidR="00A74217" w:rsidRPr="00673C21" w:rsidRDefault="00673C21" w:rsidP="00C64F19">
            <w:pPr>
              <w:ind w:firstLine="732"/>
              <w:jc w:val="both"/>
              <w:rPr>
                <w:rFonts w:ascii="Verdana" w:hAnsi="Verdana"/>
                <w:sz w:val="20"/>
                <w:szCs w:val="20"/>
              </w:rPr>
            </w:pPr>
            <w:r w:rsidRPr="00673C21">
              <w:rPr>
                <w:rFonts w:ascii="Verdana" w:hAnsi="Verdana"/>
                <w:b/>
                <w:bCs/>
                <w:sz w:val="20"/>
                <w:szCs w:val="20"/>
                <w:lang w:val="bg-BG"/>
              </w:rPr>
              <w:t>3.</w:t>
            </w:r>
            <w:r w:rsidR="00D65F9C">
              <w:rPr>
                <w:rFonts w:ascii="Verdana" w:hAnsi="Verdana"/>
                <w:b/>
                <w:bCs/>
                <w:sz w:val="20"/>
                <w:szCs w:val="20"/>
                <w:lang w:val="bg-BG"/>
              </w:rPr>
              <w:t>5</w:t>
            </w:r>
            <w:r w:rsidRPr="00673C21">
              <w:rPr>
                <w:rFonts w:ascii="Verdana" w:hAnsi="Verdana"/>
                <w:b/>
                <w:bCs/>
                <w:sz w:val="20"/>
                <w:szCs w:val="20"/>
                <w:lang w:val="bg-BG"/>
              </w:rPr>
              <w:t>.</w:t>
            </w:r>
            <w:r>
              <w:rPr>
                <w:rFonts w:ascii="Verdana" w:hAnsi="Verdana"/>
                <w:sz w:val="20"/>
                <w:szCs w:val="20"/>
                <w:lang w:val="bg-BG"/>
              </w:rPr>
              <w:t xml:space="preserve"> </w:t>
            </w:r>
            <w:proofErr w:type="spellStart"/>
            <w:r w:rsidR="00A74217" w:rsidRPr="00673C21">
              <w:rPr>
                <w:rFonts w:ascii="Verdana" w:hAnsi="Verdana"/>
                <w:sz w:val="20"/>
                <w:szCs w:val="20"/>
              </w:rPr>
              <w:t>прилагането</w:t>
            </w:r>
            <w:proofErr w:type="spellEnd"/>
            <w:r w:rsidR="00A74217" w:rsidRPr="00673C21">
              <w:rPr>
                <w:rFonts w:ascii="Verdana" w:hAnsi="Verdana"/>
                <w:sz w:val="20"/>
                <w:szCs w:val="20"/>
              </w:rPr>
              <w:t xml:space="preserve"> </w:t>
            </w:r>
            <w:proofErr w:type="spellStart"/>
            <w:r w:rsidR="00A74217" w:rsidRPr="00673C21">
              <w:rPr>
                <w:rFonts w:ascii="Verdana" w:hAnsi="Verdana"/>
                <w:sz w:val="20"/>
                <w:szCs w:val="20"/>
              </w:rPr>
              <w:t>на</w:t>
            </w:r>
            <w:proofErr w:type="spellEnd"/>
            <w:r w:rsidR="00A74217" w:rsidRPr="00673C21">
              <w:rPr>
                <w:rFonts w:ascii="Verdana" w:hAnsi="Verdana"/>
                <w:sz w:val="20"/>
                <w:szCs w:val="20"/>
              </w:rPr>
              <w:t xml:space="preserve"> </w:t>
            </w:r>
            <w:proofErr w:type="spellStart"/>
            <w:r w:rsidR="00A74217" w:rsidRPr="00673C21">
              <w:rPr>
                <w:rFonts w:ascii="Verdana" w:hAnsi="Verdana"/>
                <w:sz w:val="20"/>
                <w:szCs w:val="20"/>
              </w:rPr>
              <w:t>посочения</w:t>
            </w:r>
            <w:proofErr w:type="spellEnd"/>
            <w:r w:rsidR="00A74217" w:rsidRPr="00673C21">
              <w:rPr>
                <w:rFonts w:ascii="Verdana" w:hAnsi="Verdana"/>
                <w:sz w:val="20"/>
                <w:szCs w:val="20"/>
              </w:rPr>
              <w:t xml:space="preserve"> </w:t>
            </w:r>
            <w:proofErr w:type="spellStart"/>
            <w:r w:rsidR="00A74217" w:rsidRPr="00673C21">
              <w:rPr>
                <w:rFonts w:ascii="Verdana" w:hAnsi="Verdana"/>
                <w:sz w:val="20"/>
                <w:szCs w:val="20"/>
              </w:rPr>
              <w:t>праг</w:t>
            </w:r>
            <w:proofErr w:type="spellEnd"/>
            <w:r w:rsidR="00A74217" w:rsidRPr="00673C21">
              <w:rPr>
                <w:rFonts w:ascii="Verdana" w:hAnsi="Verdana"/>
                <w:sz w:val="20"/>
                <w:szCs w:val="20"/>
              </w:rPr>
              <w:t xml:space="preserve"> е </w:t>
            </w:r>
            <w:proofErr w:type="spellStart"/>
            <w:r w:rsidR="00A74217" w:rsidRPr="00673C21">
              <w:rPr>
                <w:rFonts w:ascii="Verdana" w:hAnsi="Verdana"/>
                <w:sz w:val="20"/>
                <w:szCs w:val="20"/>
              </w:rPr>
              <w:t>надлежно</w:t>
            </w:r>
            <w:proofErr w:type="spellEnd"/>
            <w:r w:rsidR="00A74217" w:rsidRPr="00673C21">
              <w:rPr>
                <w:rFonts w:ascii="Verdana" w:hAnsi="Verdana"/>
                <w:sz w:val="20"/>
                <w:szCs w:val="20"/>
              </w:rPr>
              <w:t xml:space="preserve"> </w:t>
            </w:r>
            <w:proofErr w:type="spellStart"/>
            <w:r w:rsidR="00A74217" w:rsidRPr="00673C21">
              <w:rPr>
                <w:rFonts w:ascii="Verdana" w:hAnsi="Verdana"/>
                <w:sz w:val="20"/>
                <w:szCs w:val="20"/>
              </w:rPr>
              <w:t>обосновано</w:t>
            </w:r>
            <w:proofErr w:type="spellEnd"/>
            <w:r w:rsidR="00A74217" w:rsidRPr="00673C21">
              <w:rPr>
                <w:rFonts w:ascii="Verdana" w:hAnsi="Verdana"/>
                <w:sz w:val="20"/>
                <w:szCs w:val="20"/>
              </w:rPr>
              <w:t xml:space="preserve"> </w:t>
            </w:r>
            <w:proofErr w:type="spellStart"/>
            <w:r w:rsidR="00A74217" w:rsidRPr="00673C21">
              <w:rPr>
                <w:rFonts w:ascii="Verdana" w:hAnsi="Verdana"/>
                <w:sz w:val="20"/>
                <w:szCs w:val="20"/>
              </w:rPr>
              <w:t>от</w:t>
            </w:r>
            <w:proofErr w:type="spellEnd"/>
            <w:r w:rsidR="00A74217" w:rsidRPr="00673C21">
              <w:rPr>
                <w:rFonts w:ascii="Verdana" w:hAnsi="Verdana"/>
                <w:sz w:val="20"/>
                <w:szCs w:val="20"/>
              </w:rPr>
              <w:t xml:space="preserve"> </w:t>
            </w:r>
            <w:proofErr w:type="spellStart"/>
            <w:r w:rsidR="00A74217" w:rsidRPr="00673C21">
              <w:rPr>
                <w:rFonts w:ascii="Verdana" w:hAnsi="Verdana"/>
                <w:sz w:val="20"/>
                <w:szCs w:val="20"/>
              </w:rPr>
              <w:t>Финансовия</w:t>
            </w:r>
            <w:proofErr w:type="spellEnd"/>
            <w:r w:rsidR="00A74217" w:rsidRPr="00673C21">
              <w:rPr>
                <w:rFonts w:ascii="Verdana" w:hAnsi="Verdana"/>
                <w:sz w:val="20"/>
                <w:szCs w:val="20"/>
              </w:rPr>
              <w:t xml:space="preserve"> </w:t>
            </w:r>
            <w:proofErr w:type="spellStart"/>
            <w:r w:rsidR="00A74217" w:rsidRPr="00673C21">
              <w:rPr>
                <w:rFonts w:ascii="Verdana" w:hAnsi="Verdana"/>
                <w:sz w:val="20"/>
                <w:szCs w:val="20"/>
              </w:rPr>
              <w:t>посредник</w:t>
            </w:r>
            <w:proofErr w:type="spellEnd"/>
            <w:r w:rsidR="00A74217" w:rsidRPr="00673C21">
              <w:rPr>
                <w:rFonts w:ascii="Verdana" w:hAnsi="Verdana"/>
                <w:sz w:val="20"/>
                <w:szCs w:val="20"/>
              </w:rPr>
              <w:t>.</w:t>
            </w:r>
          </w:p>
          <w:p w14:paraId="29606802" w14:textId="77777777" w:rsidR="003E6BA3" w:rsidRPr="00BD1D14" w:rsidRDefault="003E6BA3" w:rsidP="00BD1D14">
            <w:pPr>
              <w:ind w:left="360"/>
              <w:jc w:val="both"/>
              <w:rPr>
                <w:rFonts w:ascii="Verdana" w:hAnsi="Verdana"/>
                <w:sz w:val="20"/>
                <w:szCs w:val="20"/>
              </w:rPr>
            </w:pPr>
          </w:p>
          <w:p w14:paraId="47004E6F" w14:textId="77777777" w:rsidR="00BE2D16" w:rsidRDefault="00BE2D16" w:rsidP="004B2BC5">
            <w:pPr>
              <w:tabs>
                <w:tab w:val="center" w:pos="3387"/>
              </w:tabs>
              <w:ind w:left="33"/>
              <w:jc w:val="both"/>
              <w:rPr>
                <w:rFonts w:ascii="Verdana" w:hAnsi="Verdana"/>
                <w:sz w:val="20"/>
                <w:szCs w:val="20"/>
                <w:lang w:val="bg-BG"/>
              </w:rPr>
            </w:pPr>
            <w:r w:rsidRPr="008B3FC5">
              <w:rPr>
                <w:rFonts w:ascii="Verdana" w:hAnsi="Verdana"/>
                <w:sz w:val="20"/>
                <w:szCs w:val="20"/>
                <w:lang w:val="bg-BG"/>
              </w:rPr>
              <w:t xml:space="preserve">Съгласно </w:t>
            </w:r>
            <w:proofErr w:type="spellStart"/>
            <w:r w:rsidRPr="008B3FC5">
              <w:rPr>
                <w:rFonts w:ascii="Verdana" w:hAnsi="Verdana"/>
                <w:sz w:val="20"/>
                <w:szCs w:val="20"/>
              </w:rPr>
              <w:t>условията</w:t>
            </w:r>
            <w:proofErr w:type="spellEnd"/>
            <w:r w:rsidRPr="008B3FC5">
              <w:rPr>
                <w:rFonts w:ascii="Verdana" w:hAnsi="Verdana"/>
                <w:sz w:val="20"/>
                <w:szCs w:val="20"/>
              </w:rPr>
              <w:t xml:space="preserve"> </w:t>
            </w:r>
            <w:proofErr w:type="spellStart"/>
            <w:r w:rsidRPr="008B3FC5">
              <w:rPr>
                <w:rFonts w:ascii="Verdana" w:hAnsi="Verdana"/>
                <w:sz w:val="20"/>
                <w:szCs w:val="20"/>
              </w:rPr>
              <w:t>на</w:t>
            </w:r>
            <w:proofErr w:type="spellEnd"/>
            <w:r w:rsidRPr="008B3FC5">
              <w:rPr>
                <w:rFonts w:ascii="Verdana" w:hAnsi="Verdana"/>
                <w:sz w:val="20"/>
                <w:szCs w:val="20"/>
              </w:rPr>
              <w:t xml:space="preserve"> </w:t>
            </w:r>
            <w:proofErr w:type="spellStart"/>
            <w:r w:rsidRPr="008B3FC5">
              <w:rPr>
                <w:rFonts w:ascii="Verdana" w:hAnsi="Verdana"/>
                <w:sz w:val="20"/>
                <w:szCs w:val="20"/>
              </w:rPr>
              <w:t>Съобщение</w:t>
            </w:r>
            <w:proofErr w:type="spellEnd"/>
            <w:r w:rsidRPr="008B3FC5">
              <w:rPr>
                <w:rFonts w:ascii="Verdana" w:hAnsi="Verdana"/>
                <w:sz w:val="20"/>
                <w:szCs w:val="20"/>
              </w:rPr>
              <w:t xml:space="preserve"> </w:t>
            </w:r>
            <w:proofErr w:type="spellStart"/>
            <w:r w:rsidRPr="008B3FC5">
              <w:rPr>
                <w:rFonts w:ascii="Verdana" w:hAnsi="Verdana"/>
                <w:sz w:val="20"/>
                <w:szCs w:val="20"/>
              </w:rPr>
              <w:t>на</w:t>
            </w:r>
            <w:proofErr w:type="spellEnd"/>
            <w:r w:rsidRPr="008B3FC5">
              <w:rPr>
                <w:rFonts w:ascii="Verdana" w:hAnsi="Verdana"/>
                <w:sz w:val="20"/>
                <w:szCs w:val="20"/>
              </w:rPr>
              <w:t xml:space="preserve"> </w:t>
            </w:r>
            <w:proofErr w:type="spellStart"/>
            <w:r w:rsidRPr="008B3FC5">
              <w:rPr>
                <w:rFonts w:ascii="Verdana" w:hAnsi="Verdana"/>
                <w:sz w:val="20"/>
                <w:szCs w:val="20"/>
              </w:rPr>
              <w:t>Комисията</w:t>
            </w:r>
            <w:proofErr w:type="spellEnd"/>
            <w:r w:rsidRPr="008B3FC5">
              <w:rPr>
                <w:rFonts w:ascii="Verdana" w:hAnsi="Verdana"/>
                <w:sz w:val="20"/>
                <w:szCs w:val="20"/>
              </w:rPr>
              <w:t xml:space="preserve"> </w:t>
            </w:r>
            <w:proofErr w:type="spellStart"/>
            <w:r w:rsidRPr="008B3FC5">
              <w:rPr>
                <w:rFonts w:ascii="Verdana" w:hAnsi="Verdana"/>
                <w:sz w:val="20"/>
                <w:szCs w:val="20"/>
              </w:rPr>
              <w:t>относно</w:t>
            </w:r>
            <w:proofErr w:type="spellEnd"/>
            <w:r w:rsidRPr="008B3FC5">
              <w:rPr>
                <w:rFonts w:ascii="Verdana" w:hAnsi="Verdana"/>
                <w:sz w:val="20"/>
                <w:szCs w:val="20"/>
              </w:rPr>
              <w:t xml:space="preserve"> </w:t>
            </w:r>
            <w:proofErr w:type="spellStart"/>
            <w:r w:rsidRPr="008B3FC5">
              <w:rPr>
                <w:rFonts w:ascii="Verdana" w:hAnsi="Verdana"/>
                <w:sz w:val="20"/>
                <w:szCs w:val="20"/>
              </w:rPr>
              <w:t>преразглеждане</w:t>
            </w:r>
            <w:proofErr w:type="spellEnd"/>
            <w:r w:rsidRPr="008B3FC5">
              <w:rPr>
                <w:rFonts w:ascii="Verdana" w:hAnsi="Verdana"/>
                <w:sz w:val="20"/>
                <w:szCs w:val="20"/>
              </w:rPr>
              <w:t xml:space="preserve"> </w:t>
            </w:r>
            <w:proofErr w:type="spellStart"/>
            <w:r w:rsidRPr="008B3FC5">
              <w:rPr>
                <w:rFonts w:ascii="Verdana" w:hAnsi="Verdana"/>
                <w:sz w:val="20"/>
                <w:szCs w:val="20"/>
              </w:rPr>
              <w:t>на</w:t>
            </w:r>
            <w:proofErr w:type="spellEnd"/>
            <w:r w:rsidRPr="008B3FC5">
              <w:rPr>
                <w:rFonts w:ascii="Verdana" w:hAnsi="Verdana"/>
                <w:sz w:val="20"/>
                <w:szCs w:val="20"/>
              </w:rPr>
              <w:t xml:space="preserve"> </w:t>
            </w:r>
            <w:proofErr w:type="spellStart"/>
            <w:r w:rsidRPr="008B3FC5">
              <w:rPr>
                <w:rFonts w:ascii="Verdana" w:hAnsi="Verdana"/>
                <w:sz w:val="20"/>
                <w:szCs w:val="20"/>
              </w:rPr>
              <w:t>метода</w:t>
            </w:r>
            <w:proofErr w:type="spellEnd"/>
            <w:r w:rsidRPr="008B3FC5">
              <w:rPr>
                <w:rFonts w:ascii="Verdana" w:hAnsi="Verdana"/>
                <w:sz w:val="20"/>
                <w:szCs w:val="20"/>
              </w:rPr>
              <w:t xml:space="preserve"> </w:t>
            </w:r>
            <w:proofErr w:type="spellStart"/>
            <w:r w:rsidRPr="008B3FC5">
              <w:rPr>
                <w:rFonts w:ascii="Verdana" w:hAnsi="Verdana"/>
                <w:sz w:val="20"/>
                <w:szCs w:val="20"/>
              </w:rPr>
              <w:t>за</w:t>
            </w:r>
            <w:proofErr w:type="spellEnd"/>
            <w:r w:rsidRPr="008B3FC5">
              <w:rPr>
                <w:rFonts w:ascii="Verdana" w:hAnsi="Verdana"/>
                <w:sz w:val="20"/>
                <w:szCs w:val="20"/>
              </w:rPr>
              <w:t xml:space="preserve"> </w:t>
            </w:r>
            <w:proofErr w:type="spellStart"/>
            <w:r w:rsidRPr="008B3FC5">
              <w:rPr>
                <w:rFonts w:ascii="Verdana" w:hAnsi="Verdana"/>
                <w:sz w:val="20"/>
                <w:szCs w:val="20"/>
              </w:rPr>
              <w:t>определяне</w:t>
            </w:r>
            <w:proofErr w:type="spellEnd"/>
            <w:r w:rsidRPr="008B3FC5">
              <w:rPr>
                <w:rFonts w:ascii="Verdana" w:hAnsi="Verdana"/>
                <w:sz w:val="20"/>
                <w:szCs w:val="20"/>
              </w:rPr>
              <w:t xml:space="preserve"> </w:t>
            </w:r>
            <w:proofErr w:type="spellStart"/>
            <w:r w:rsidRPr="008B3FC5">
              <w:rPr>
                <w:rFonts w:ascii="Verdana" w:hAnsi="Verdana"/>
                <w:sz w:val="20"/>
                <w:szCs w:val="20"/>
              </w:rPr>
              <w:t>на</w:t>
            </w:r>
            <w:proofErr w:type="spellEnd"/>
            <w:r w:rsidRPr="008B3FC5">
              <w:rPr>
                <w:rFonts w:ascii="Verdana" w:hAnsi="Verdana"/>
                <w:sz w:val="20"/>
                <w:szCs w:val="20"/>
              </w:rPr>
              <w:t xml:space="preserve"> </w:t>
            </w:r>
            <w:proofErr w:type="spellStart"/>
            <w:r w:rsidRPr="008B3FC5">
              <w:rPr>
                <w:rFonts w:ascii="Verdana" w:hAnsi="Verdana"/>
                <w:sz w:val="20"/>
                <w:szCs w:val="20"/>
              </w:rPr>
              <w:t>референтните</w:t>
            </w:r>
            <w:proofErr w:type="spellEnd"/>
            <w:r w:rsidRPr="008B3FC5">
              <w:rPr>
                <w:rFonts w:ascii="Verdana" w:hAnsi="Verdana"/>
                <w:sz w:val="20"/>
                <w:szCs w:val="20"/>
              </w:rPr>
              <w:t xml:space="preserve"> и </w:t>
            </w:r>
            <w:proofErr w:type="spellStart"/>
            <w:r w:rsidRPr="008B3FC5">
              <w:rPr>
                <w:rFonts w:ascii="Verdana" w:hAnsi="Verdana"/>
                <w:sz w:val="20"/>
                <w:szCs w:val="20"/>
              </w:rPr>
              <w:t>сконтови</w:t>
            </w:r>
            <w:proofErr w:type="spellEnd"/>
            <w:r w:rsidRPr="008B3FC5">
              <w:rPr>
                <w:rFonts w:ascii="Verdana" w:hAnsi="Verdana"/>
                <w:sz w:val="20"/>
                <w:szCs w:val="20"/>
              </w:rPr>
              <w:t xml:space="preserve"> </w:t>
            </w:r>
            <w:proofErr w:type="spellStart"/>
            <w:r w:rsidRPr="008B3FC5">
              <w:rPr>
                <w:rFonts w:ascii="Verdana" w:hAnsi="Verdana"/>
                <w:sz w:val="20"/>
                <w:szCs w:val="20"/>
              </w:rPr>
              <w:t>лихвени</w:t>
            </w:r>
            <w:proofErr w:type="spellEnd"/>
            <w:r w:rsidRPr="008B3FC5">
              <w:rPr>
                <w:rFonts w:ascii="Verdana" w:hAnsi="Verdana"/>
                <w:sz w:val="20"/>
                <w:szCs w:val="20"/>
              </w:rPr>
              <w:t xml:space="preserve"> </w:t>
            </w:r>
            <w:proofErr w:type="spellStart"/>
            <w:r w:rsidRPr="008B3FC5">
              <w:rPr>
                <w:rFonts w:ascii="Verdana" w:hAnsi="Verdana"/>
                <w:sz w:val="20"/>
                <w:szCs w:val="20"/>
              </w:rPr>
              <w:t>проценти</w:t>
            </w:r>
            <w:proofErr w:type="spellEnd"/>
            <w:r w:rsidRPr="008B3FC5">
              <w:rPr>
                <w:rFonts w:ascii="Verdana" w:hAnsi="Verdana"/>
                <w:sz w:val="20"/>
                <w:szCs w:val="20"/>
              </w:rPr>
              <w:t xml:space="preserve"> (2008/C 14/02) </w:t>
            </w:r>
            <w:r w:rsidRPr="008B3FC5">
              <w:rPr>
                <w:rFonts w:ascii="Verdana" w:hAnsi="Verdana"/>
                <w:sz w:val="20"/>
                <w:szCs w:val="20"/>
                <w:lang w:val="bg-BG"/>
              </w:rPr>
              <w:t>базовия/основния лихвен процент е част от референтния лихвен процент. Базовия/основния лихвен процент се актуализира периодично и се</w:t>
            </w:r>
            <w:r w:rsidRPr="008B3FC5">
              <w:rPr>
                <w:rFonts w:ascii="Verdana" w:hAnsi="Verdana"/>
                <w:sz w:val="20"/>
                <w:szCs w:val="20"/>
              </w:rPr>
              <w:t xml:space="preserve"> </w:t>
            </w:r>
            <w:proofErr w:type="spellStart"/>
            <w:r w:rsidRPr="008B3FC5">
              <w:rPr>
                <w:rFonts w:ascii="Verdana" w:hAnsi="Verdana"/>
                <w:sz w:val="20"/>
                <w:szCs w:val="20"/>
              </w:rPr>
              <w:t>публикува</w:t>
            </w:r>
            <w:proofErr w:type="spellEnd"/>
            <w:r w:rsidRPr="008B3FC5">
              <w:rPr>
                <w:rFonts w:ascii="Verdana" w:hAnsi="Verdana"/>
                <w:sz w:val="20"/>
                <w:szCs w:val="20"/>
                <w:lang w:val="bg-BG"/>
              </w:rPr>
              <w:t xml:space="preserve"> на адрес: </w:t>
            </w:r>
            <w:hyperlink r:id="rId9" w:history="1">
              <w:r w:rsidRPr="008B3FC5">
                <w:rPr>
                  <w:rStyle w:val="Hyperlink"/>
                  <w:rFonts w:ascii="Verdana" w:hAnsi="Verdana"/>
                  <w:sz w:val="20"/>
                  <w:szCs w:val="20"/>
                  <w:lang w:val="bg-BG"/>
                </w:rPr>
                <w:t>https://ec.europa.eu/competition-policy/state-aid/legislation/reference-discount-rates-and-recovery-interest-rates/reference-and-discount-rates_en</w:t>
              </w:r>
            </w:hyperlink>
            <w:r w:rsidRPr="008B3FC5">
              <w:rPr>
                <w:rFonts w:ascii="Verdana" w:hAnsi="Verdana"/>
                <w:sz w:val="20"/>
                <w:szCs w:val="20"/>
                <w:lang w:val="bg-BG"/>
              </w:rPr>
              <w:t>.</w:t>
            </w:r>
          </w:p>
          <w:p w14:paraId="71CDD54F" w14:textId="77777777" w:rsidR="00BE2D16" w:rsidRDefault="00BE2D16" w:rsidP="004B2BC5">
            <w:pPr>
              <w:tabs>
                <w:tab w:val="center" w:pos="3387"/>
              </w:tabs>
              <w:ind w:left="33"/>
              <w:jc w:val="both"/>
              <w:rPr>
                <w:rFonts w:ascii="Verdana" w:hAnsi="Verdana"/>
                <w:sz w:val="20"/>
                <w:szCs w:val="20"/>
                <w:lang w:val="bg-BG"/>
              </w:rPr>
            </w:pPr>
            <w:r w:rsidRPr="008B3FC5">
              <w:rPr>
                <w:rFonts w:ascii="Verdana" w:hAnsi="Verdana"/>
                <w:sz w:val="20"/>
                <w:szCs w:val="20"/>
                <w:lang w:val="bg-BG"/>
              </w:rPr>
              <w:t>От значение е процента, актуален</w:t>
            </w:r>
            <w:r w:rsidRPr="008B3FC5">
              <w:rPr>
                <w:rFonts w:ascii="Verdana" w:hAnsi="Verdana"/>
                <w:sz w:val="20"/>
                <w:szCs w:val="20"/>
              </w:rPr>
              <w:t xml:space="preserve"> </w:t>
            </w:r>
            <w:proofErr w:type="spellStart"/>
            <w:r w:rsidRPr="008B3FC5">
              <w:rPr>
                <w:rFonts w:ascii="Verdana" w:hAnsi="Verdana"/>
                <w:sz w:val="20"/>
                <w:szCs w:val="20"/>
              </w:rPr>
              <w:t>към</w:t>
            </w:r>
            <w:proofErr w:type="spellEnd"/>
            <w:r w:rsidRPr="008B3FC5">
              <w:rPr>
                <w:rFonts w:ascii="Verdana" w:hAnsi="Verdana"/>
                <w:sz w:val="20"/>
                <w:szCs w:val="20"/>
              </w:rPr>
              <w:t xml:space="preserve"> </w:t>
            </w:r>
            <w:proofErr w:type="spellStart"/>
            <w:r w:rsidRPr="008B3FC5">
              <w:rPr>
                <w:rFonts w:ascii="Verdana" w:hAnsi="Verdana"/>
                <w:sz w:val="20"/>
                <w:szCs w:val="20"/>
              </w:rPr>
              <w:t>датата</w:t>
            </w:r>
            <w:proofErr w:type="spellEnd"/>
            <w:r w:rsidRPr="008B3FC5">
              <w:rPr>
                <w:rFonts w:ascii="Verdana" w:hAnsi="Verdana"/>
                <w:sz w:val="20"/>
                <w:szCs w:val="20"/>
              </w:rPr>
              <w:t xml:space="preserve"> </w:t>
            </w:r>
            <w:r w:rsidRPr="008B3FC5">
              <w:rPr>
                <w:rFonts w:ascii="Verdana" w:hAnsi="Verdana"/>
                <w:sz w:val="20"/>
                <w:szCs w:val="20"/>
                <w:lang w:val="bg-BG"/>
              </w:rPr>
              <w:t>на сключване на сделката.</w:t>
            </w:r>
          </w:p>
          <w:p w14:paraId="00C1A352" w14:textId="13ECA4BB" w:rsidR="00C7777A" w:rsidRPr="008B3FC5" w:rsidRDefault="00C7777A" w:rsidP="00C7777A">
            <w:pPr>
              <w:tabs>
                <w:tab w:val="center" w:pos="3387"/>
              </w:tabs>
              <w:jc w:val="both"/>
              <w:rPr>
                <w:rFonts w:ascii="Verdana" w:hAnsi="Verdana"/>
                <w:iCs/>
                <w:sz w:val="20"/>
                <w:szCs w:val="20"/>
                <w:lang w:val="bg-BG"/>
              </w:rPr>
            </w:pPr>
            <w:r>
              <w:rPr>
                <w:rFonts w:ascii="Verdana" w:hAnsi="Verdana"/>
                <w:iCs/>
                <w:sz w:val="20"/>
                <w:szCs w:val="20"/>
                <w:lang w:val="bg-BG"/>
              </w:rPr>
              <w:t>Независимо от прилагания режим на</w:t>
            </w:r>
            <w:r w:rsidRPr="008B3FC5">
              <w:rPr>
                <w:rFonts w:ascii="Verdana" w:hAnsi="Verdana"/>
                <w:iCs/>
                <w:sz w:val="20"/>
                <w:szCs w:val="20"/>
                <w:lang w:val="bg-BG"/>
              </w:rPr>
              <w:t xml:space="preserve"> помощ:</w:t>
            </w:r>
          </w:p>
          <w:p w14:paraId="74F54965" w14:textId="77777777" w:rsidR="00A74217" w:rsidRDefault="00A74217" w:rsidP="00A74217">
            <w:pPr>
              <w:ind w:left="5"/>
              <w:jc w:val="both"/>
              <w:rPr>
                <w:rFonts w:ascii="Verdana" w:hAnsi="Verdana"/>
                <w:sz w:val="20"/>
                <w:szCs w:val="20"/>
              </w:rPr>
            </w:pPr>
          </w:p>
          <w:p w14:paraId="010D8BF3" w14:textId="4833A27E" w:rsidR="00A74217" w:rsidRPr="00403BA8" w:rsidRDefault="00A74217" w:rsidP="00C64F19">
            <w:pPr>
              <w:pStyle w:val="ListParagraph"/>
              <w:numPr>
                <w:ilvl w:val="0"/>
                <w:numId w:val="27"/>
              </w:numPr>
              <w:spacing w:after="0" w:line="240" w:lineRule="auto"/>
              <w:ind w:left="23" w:firstLine="709"/>
              <w:jc w:val="both"/>
              <w:rPr>
                <w:rFonts w:ascii="Verdana" w:hAnsi="Verdana"/>
                <w:iCs/>
                <w:sz w:val="20"/>
                <w:szCs w:val="20"/>
              </w:rPr>
            </w:pPr>
            <w:r w:rsidRPr="00403BA8">
              <w:rPr>
                <w:rFonts w:ascii="Verdana" w:hAnsi="Verdana"/>
                <w:iCs/>
                <w:sz w:val="20"/>
                <w:szCs w:val="20"/>
              </w:rPr>
              <w:t>експозицията на ББР (гарантираната част от Сделката) не може да надхвърли 12 млн. евро.</w:t>
            </w:r>
          </w:p>
          <w:p w14:paraId="7067ADF3" w14:textId="77777777" w:rsidR="00A74217" w:rsidRPr="008B3FC5" w:rsidRDefault="00A74217" w:rsidP="00C64F19">
            <w:pPr>
              <w:tabs>
                <w:tab w:val="center" w:pos="3387"/>
              </w:tabs>
              <w:ind w:left="23" w:firstLine="709"/>
              <w:jc w:val="both"/>
              <w:rPr>
                <w:rFonts w:ascii="Verdana" w:hAnsi="Verdana"/>
                <w:sz w:val="20"/>
                <w:szCs w:val="20"/>
                <w:lang w:val="bg-BG"/>
              </w:rPr>
            </w:pPr>
          </w:p>
          <w:p w14:paraId="007D2181" w14:textId="5F120961" w:rsidR="00BE2D16" w:rsidRPr="008B3FC5" w:rsidRDefault="00BE2D16" w:rsidP="00C64F19">
            <w:pPr>
              <w:pStyle w:val="ListParagraph"/>
              <w:numPr>
                <w:ilvl w:val="0"/>
                <w:numId w:val="27"/>
              </w:numPr>
              <w:spacing w:after="0" w:line="240" w:lineRule="auto"/>
              <w:ind w:left="23" w:firstLine="709"/>
              <w:jc w:val="both"/>
              <w:rPr>
                <w:rFonts w:ascii="Verdana" w:hAnsi="Verdana"/>
                <w:iCs/>
                <w:sz w:val="20"/>
                <w:szCs w:val="20"/>
              </w:rPr>
            </w:pPr>
            <w:r w:rsidRPr="008B3FC5">
              <w:rPr>
                <w:rFonts w:ascii="Verdana" w:hAnsi="Verdana"/>
                <w:iCs/>
                <w:sz w:val="20"/>
                <w:szCs w:val="20"/>
              </w:rPr>
              <w:t>относимите условия по чл. 1 от Регламента (описани в раздел „Допустими сделки“ и „Недопустими сделки“) да са спазени</w:t>
            </w:r>
            <w:r w:rsidR="00EF47B4">
              <w:rPr>
                <w:rFonts w:ascii="Verdana" w:hAnsi="Verdana"/>
                <w:iCs/>
                <w:sz w:val="20"/>
                <w:szCs w:val="20"/>
              </w:rPr>
              <w:t>.</w:t>
            </w:r>
          </w:p>
          <w:p w14:paraId="16864EF1" w14:textId="77777777" w:rsidR="00BE2D16" w:rsidRPr="008B3FC5" w:rsidRDefault="00BE2D16" w:rsidP="00C64F19">
            <w:pPr>
              <w:pStyle w:val="ListParagraph"/>
              <w:numPr>
                <w:ilvl w:val="0"/>
                <w:numId w:val="27"/>
              </w:numPr>
              <w:tabs>
                <w:tab w:val="center" w:pos="3387"/>
              </w:tabs>
              <w:spacing w:after="0" w:line="240" w:lineRule="auto"/>
              <w:ind w:left="23" w:firstLine="709"/>
              <w:jc w:val="both"/>
              <w:rPr>
                <w:rFonts w:ascii="Verdana" w:hAnsi="Verdana"/>
                <w:iCs/>
                <w:sz w:val="20"/>
                <w:szCs w:val="20"/>
              </w:rPr>
            </w:pPr>
            <w:r w:rsidRPr="008B3FC5">
              <w:rPr>
                <w:rFonts w:ascii="Verdana" w:hAnsi="Verdana"/>
                <w:iCs/>
                <w:sz w:val="20"/>
                <w:szCs w:val="20"/>
              </w:rPr>
              <w:t>не е допустимо предоставянето на финансиране под формата на рефинансиране или гаранции за съществуващи портфейли на финансови посредници.</w:t>
            </w:r>
          </w:p>
          <w:p w14:paraId="398F29F3" w14:textId="77777777" w:rsidR="00BE2D16" w:rsidRPr="008B3FC5" w:rsidRDefault="00BE2D16" w:rsidP="00C64F19">
            <w:pPr>
              <w:pStyle w:val="ListParagraph"/>
              <w:numPr>
                <w:ilvl w:val="0"/>
                <w:numId w:val="27"/>
              </w:numPr>
              <w:spacing w:after="0" w:line="240" w:lineRule="auto"/>
              <w:ind w:left="23" w:firstLine="709"/>
              <w:jc w:val="both"/>
              <w:rPr>
                <w:rFonts w:ascii="Verdana" w:hAnsi="Verdana"/>
                <w:iCs/>
                <w:sz w:val="20"/>
                <w:szCs w:val="20"/>
              </w:rPr>
            </w:pPr>
            <w:r w:rsidRPr="008B3FC5">
              <w:rPr>
                <w:rFonts w:ascii="Verdana" w:hAnsi="Verdana"/>
                <w:iCs/>
                <w:sz w:val="20"/>
                <w:szCs w:val="20"/>
              </w:rPr>
              <w:t xml:space="preserve">Сделките следва да съответстват на относимите условия на Регламента за </w:t>
            </w:r>
            <w:proofErr w:type="spellStart"/>
            <w:r w:rsidRPr="008B3FC5">
              <w:rPr>
                <w:rFonts w:ascii="Verdana" w:hAnsi="Verdana"/>
                <w:iCs/>
                <w:sz w:val="20"/>
                <w:szCs w:val="20"/>
                <w:lang w:val="en-US"/>
              </w:rPr>
              <w:t>InvestEU</w:t>
            </w:r>
            <w:proofErr w:type="spellEnd"/>
            <w:r w:rsidRPr="008B3FC5">
              <w:rPr>
                <w:rFonts w:ascii="Verdana" w:hAnsi="Verdana"/>
                <w:iCs/>
                <w:sz w:val="20"/>
                <w:szCs w:val="20"/>
              </w:rPr>
              <w:t xml:space="preserve"> и Инвестиционните насоки</w:t>
            </w:r>
          </w:p>
        </w:tc>
      </w:tr>
      <w:tr w:rsidR="00BE2D16" w:rsidRPr="008B3FC5" w14:paraId="1CE26BD7" w14:textId="77777777" w:rsidTr="005710B0">
        <w:tc>
          <w:tcPr>
            <w:tcW w:w="3403" w:type="dxa"/>
          </w:tcPr>
          <w:p w14:paraId="44FD7E1B" w14:textId="77777777" w:rsidR="00BE2D16" w:rsidRPr="008B3FC5" w:rsidRDefault="00BE2D16" w:rsidP="004B2BC5">
            <w:pPr>
              <w:rPr>
                <w:rFonts w:ascii="Verdana" w:hAnsi="Verdana"/>
                <w:b/>
                <w:bCs/>
                <w:iCs/>
                <w:sz w:val="20"/>
                <w:szCs w:val="20"/>
                <w:lang w:val="bg-BG"/>
              </w:rPr>
            </w:pPr>
            <w:r w:rsidRPr="008B3FC5">
              <w:rPr>
                <w:rFonts w:ascii="Verdana" w:hAnsi="Verdana"/>
                <w:b/>
                <w:bCs/>
                <w:iCs/>
                <w:sz w:val="20"/>
                <w:szCs w:val="20"/>
                <w:lang w:val="bg-BG"/>
              </w:rPr>
              <w:t>Мониторинг и одит</w:t>
            </w:r>
          </w:p>
        </w:tc>
        <w:tc>
          <w:tcPr>
            <w:tcW w:w="7371" w:type="dxa"/>
          </w:tcPr>
          <w:p w14:paraId="4BDBAEA5" w14:textId="22A7B33A" w:rsidR="00BE2D16" w:rsidRDefault="00BE2D16" w:rsidP="004B2BC5">
            <w:pPr>
              <w:jc w:val="both"/>
              <w:rPr>
                <w:rFonts w:ascii="Verdana" w:hAnsi="Verdana"/>
                <w:iCs/>
                <w:sz w:val="20"/>
                <w:szCs w:val="20"/>
                <w:lang w:val="bg-BG"/>
              </w:rPr>
            </w:pPr>
            <w:r>
              <w:rPr>
                <w:rFonts w:ascii="Verdana" w:hAnsi="Verdana"/>
                <w:iCs/>
                <w:sz w:val="20"/>
                <w:szCs w:val="20"/>
                <w:lang w:val="bg-BG"/>
              </w:rPr>
              <w:t>Финансовият посредник</w:t>
            </w:r>
            <w:r w:rsidRPr="005E16E5">
              <w:rPr>
                <w:rFonts w:ascii="Verdana" w:hAnsi="Verdana"/>
                <w:iCs/>
                <w:sz w:val="20"/>
                <w:szCs w:val="20"/>
                <w:lang w:val="bg-BG"/>
              </w:rPr>
              <w:t xml:space="preserve"> предоставя правата и </w:t>
            </w:r>
            <w:r w:rsidR="00EE7371">
              <w:rPr>
                <w:rFonts w:ascii="Verdana" w:hAnsi="Verdana"/>
                <w:iCs/>
                <w:sz w:val="20"/>
                <w:szCs w:val="20"/>
                <w:lang w:val="bg-BG"/>
              </w:rPr>
              <w:t xml:space="preserve">възможността за </w:t>
            </w:r>
            <w:r w:rsidRPr="005E16E5">
              <w:rPr>
                <w:rFonts w:ascii="Verdana" w:hAnsi="Verdana"/>
                <w:iCs/>
                <w:sz w:val="20"/>
                <w:szCs w:val="20"/>
                <w:lang w:val="bg-BG"/>
              </w:rPr>
              <w:t xml:space="preserve">достъп, необходими на </w:t>
            </w:r>
            <w:r>
              <w:rPr>
                <w:rFonts w:ascii="Verdana" w:hAnsi="Verdana"/>
                <w:iCs/>
                <w:sz w:val="20"/>
                <w:szCs w:val="20"/>
                <w:lang w:val="bg-BG"/>
              </w:rPr>
              <w:t>Европейската комисия</w:t>
            </w:r>
            <w:r w:rsidRPr="005E16E5">
              <w:rPr>
                <w:rFonts w:ascii="Verdana" w:hAnsi="Verdana"/>
                <w:iCs/>
                <w:sz w:val="20"/>
                <w:szCs w:val="20"/>
                <w:lang w:val="bg-BG"/>
              </w:rPr>
              <w:t xml:space="preserve">, както и на Европейската прокуратура, на OLAF, на </w:t>
            </w:r>
            <w:r>
              <w:rPr>
                <w:rFonts w:ascii="Verdana" w:hAnsi="Verdana"/>
                <w:iCs/>
                <w:sz w:val="20"/>
                <w:szCs w:val="20"/>
                <w:lang w:val="bg-BG"/>
              </w:rPr>
              <w:t>Европейската с</w:t>
            </w:r>
            <w:r w:rsidRPr="005E16E5">
              <w:rPr>
                <w:rFonts w:ascii="Verdana" w:hAnsi="Verdana"/>
                <w:iCs/>
                <w:sz w:val="20"/>
                <w:szCs w:val="20"/>
                <w:lang w:val="bg-BG"/>
              </w:rPr>
              <w:t xml:space="preserve">метна палата, </w:t>
            </w:r>
            <w:r>
              <w:rPr>
                <w:rFonts w:ascii="Verdana" w:hAnsi="Verdana"/>
                <w:iCs/>
                <w:sz w:val="20"/>
                <w:szCs w:val="20"/>
                <w:lang w:val="bg-BG"/>
              </w:rPr>
              <w:t xml:space="preserve">на ББР и на упълномощени от нея лица, </w:t>
            </w:r>
            <w:r w:rsidR="009D6654">
              <w:rPr>
                <w:rFonts w:ascii="Verdana" w:hAnsi="Verdana"/>
                <w:iCs/>
                <w:sz w:val="20"/>
                <w:szCs w:val="20"/>
                <w:lang w:val="bg-BG"/>
              </w:rPr>
              <w:t xml:space="preserve">както и на </w:t>
            </w:r>
            <w:r w:rsidR="009D6654" w:rsidRPr="009D6654">
              <w:rPr>
                <w:rFonts w:ascii="Verdana" w:hAnsi="Verdana"/>
                <w:iCs/>
                <w:sz w:val="20"/>
                <w:szCs w:val="20"/>
                <w:lang w:val="bg-BG"/>
              </w:rPr>
              <w:t>всяка друга институция на Европейския съюз или орган на Европейския съюз, който има право да проверява използването на Гаранцията и всеки друг надлежно упълномощен орган съгласно приложимото законодателство за извършване на одит или контролни дейности</w:t>
            </w:r>
            <w:r w:rsidR="009D6654">
              <w:rPr>
                <w:rFonts w:ascii="Verdana" w:hAnsi="Verdana"/>
                <w:iCs/>
                <w:sz w:val="20"/>
                <w:szCs w:val="20"/>
                <w:lang w:val="bg-BG"/>
              </w:rPr>
              <w:t>, вкл. когато е приложима</w:t>
            </w:r>
            <w:r w:rsidRPr="005E16E5">
              <w:rPr>
                <w:rFonts w:ascii="Verdana" w:hAnsi="Verdana"/>
                <w:iCs/>
                <w:sz w:val="20"/>
                <w:szCs w:val="20"/>
                <w:lang w:val="bg-BG"/>
              </w:rPr>
              <w:t xml:space="preserve"> и на съответните национални органи, за да упражняват те в пълна степен съответната си компетентност.</w:t>
            </w:r>
          </w:p>
          <w:p w14:paraId="45C7CBCE" w14:textId="77777777" w:rsidR="00BE2D16" w:rsidRPr="005E16E5" w:rsidRDefault="00BE2D16" w:rsidP="004B2BC5">
            <w:pPr>
              <w:jc w:val="both"/>
              <w:rPr>
                <w:rFonts w:ascii="Verdana" w:hAnsi="Verdana"/>
                <w:iCs/>
                <w:sz w:val="20"/>
                <w:szCs w:val="20"/>
                <w:lang w:val="bg-BG"/>
              </w:rPr>
            </w:pPr>
            <w:r>
              <w:rPr>
                <w:rFonts w:ascii="Verdana" w:hAnsi="Verdana"/>
                <w:iCs/>
                <w:sz w:val="20"/>
                <w:szCs w:val="20"/>
                <w:lang w:val="bg-BG"/>
              </w:rPr>
              <w:t>Финансовите посредници</w:t>
            </w:r>
            <w:r w:rsidRPr="005E16E5">
              <w:rPr>
                <w:rFonts w:ascii="Verdana" w:hAnsi="Verdana"/>
                <w:iCs/>
                <w:sz w:val="20"/>
                <w:szCs w:val="20"/>
                <w:lang w:val="bg-BG"/>
              </w:rPr>
              <w:t xml:space="preserve"> гарантират, че </w:t>
            </w:r>
            <w:r>
              <w:rPr>
                <w:rFonts w:ascii="Verdana" w:hAnsi="Verdana"/>
                <w:iCs/>
                <w:sz w:val="20"/>
                <w:szCs w:val="20"/>
                <w:lang w:val="bg-BG"/>
              </w:rPr>
              <w:t>крайните получатели</w:t>
            </w:r>
            <w:r w:rsidRPr="005E16E5">
              <w:rPr>
                <w:rFonts w:ascii="Verdana" w:hAnsi="Verdana"/>
                <w:iCs/>
                <w:sz w:val="20"/>
                <w:szCs w:val="20"/>
                <w:lang w:val="bg-BG"/>
              </w:rPr>
              <w:t xml:space="preserve"> предоставят равностойни </w:t>
            </w:r>
            <w:r>
              <w:rPr>
                <w:rFonts w:ascii="Verdana" w:hAnsi="Verdana"/>
                <w:iCs/>
                <w:sz w:val="20"/>
                <w:szCs w:val="20"/>
                <w:lang w:val="bg-BG"/>
              </w:rPr>
              <w:t xml:space="preserve">на горните </w:t>
            </w:r>
            <w:r w:rsidRPr="005E16E5">
              <w:rPr>
                <w:rFonts w:ascii="Verdana" w:hAnsi="Verdana"/>
                <w:iCs/>
                <w:sz w:val="20"/>
                <w:szCs w:val="20"/>
                <w:lang w:val="bg-BG"/>
              </w:rPr>
              <w:t>права</w:t>
            </w:r>
            <w:r>
              <w:rPr>
                <w:rFonts w:ascii="Verdana" w:hAnsi="Verdana"/>
                <w:iCs/>
                <w:sz w:val="20"/>
                <w:szCs w:val="20"/>
                <w:lang w:val="bg-BG"/>
              </w:rPr>
              <w:t xml:space="preserve"> чрез изрична клауза в съответните договори за финансиране.</w:t>
            </w:r>
          </w:p>
        </w:tc>
      </w:tr>
      <w:tr w:rsidR="00BE2D16" w:rsidRPr="008B3FC5" w14:paraId="5345A7BF" w14:textId="77777777" w:rsidTr="005710B0">
        <w:tc>
          <w:tcPr>
            <w:tcW w:w="3403" w:type="dxa"/>
          </w:tcPr>
          <w:p w14:paraId="354FCDF4" w14:textId="77777777" w:rsidR="00BE2D16" w:rsidRPr="008B3FC5" w:rsidRDefault="00BE2D16" w:rsidP="004B2BC5">
            <w:pPr>
              <w:rPr>
                <w:rFonts w:ascii="Verdana" w:hAnsi="Verdana"/>
                <w:b/>
                <w:bCs/>
                <w:iCs/>
                <w:sz w:val="20"/>
                <w:szCs w:val="20"/>
                <w:lang w:val="bg-BG"/>
              </w:rPr>
            </w:pPr>
            <w:r w:rsidRPr="008B3FC5">
              <w:rPr>
                <w:rFonts w:ascii="Verdana" w:hAnsi="Verdana"/>
                <w:b/>
                <w:bCs/>
                <w:iCs/>
                <w:sz w:val="20"/>
                <w:szCs w:val="20"/>
                <w:lang w:val="bg-BG"/>
              </w:rPr>
              <w:t>Прозрачност и Видимост</w:t>
            </w:r>
          </w:p>
        </w:tc>
        <w:tc>
          <w:tcPr>
            <w:tcW w:w="7371" w:type="dxa"/>
          </w:tcPr>
          <w:p w14:paraId="519CE1FB" w14:textId="77777777" w:rsidR="00BE2D16" w:rsidRPr="002D5C8C" w:rsidRDefault="00BE2D16" w:rsidP="004B2BC5">
            <w:pPr>
              <w:jc w:val="both"/>
              <w:rPr>
                <w:rFonts w:ascii="Verdana" w:hAnsi="Verdana"/>
                <w:sz w:val="20"/>
                <w:szCs w:val="20"/>
                <w:lang w:val="bg-BG"/>
              </w:rPr>
            </w:pPr>
            <w:r w:rsidRPr="002D5C8C">
              <w:rPr>
                <w:rFonts w:ascii="Verdana" w:hAnsi="Verdana"/>
                <w:sz w:val="20"/>
                <w:szCs w:val="20"/>
                <w:lang w:val="bg-BG"/>
              </w:rPr>
              <w:t xml:space="preserve">Финансовият посредник следва да информира Крайните получатели по Под-продукта, че Сделката се финансира с подкрепата на ЕС по фонд </w:t>
            </w:r>
            <w:proofErr w:type="spellStart"/>
            <w:r w:rsidRPr="002D5C8C">
              <w:rPr>
                <w:rFonts w:ascii="Verdana" w:hAnsi="Verdana"/>
                <w:sz w:val="20"/>
                <w:szCs w:val="20"/>
                <w:lang w:val="bg-BG"/>
              </w:rPr>
              <w:t>InvestEU</w:t>
            </w:r>
            <w:proofErr w:type="spellEnd"/>
            <w:r w:rsidRPr="002D5C8C">
              <w:rPr>
                <w:rFonts w:ascii="Verdana" w:hAnsi="Verdana"/>
                <w:sz w:val="20"/>
                <w:szCs w:val="20"/>
                <w:lang w:val="bg-BG"/>
              </w:rPr>
              <w:t>, като включи изявление във всички споразумения за финансиране следната форма:</w:t>
            </w:r>
          </w:p>
          <w:p w14:paraId="0A9639F2" w14:textId="07267DC2" w:rsidR="00BE2D16" w:rsidRPr="002D5C8C" w:rsidRDefault="00BE2D16" w:rsidP="004B2BC5">
            <w:pPr>
              <w:jc w:val="both"/>
              <w:rPr>
                <w:rFonts w:ascii="Verdana" w:hAnsi="Verdana"/>
                <w:sz w:val="20"/>
                <w:szCs w:val="20"/>
                <w:lang w:val="bg-BG"/>
              </w:rPr>
            </w:pPr>
            <w:r w:rsidRPr="002D5C8C">
              <w:rPr>
                <w:rFonts w:ascii="Verdana" w:hAnsi="Verdana"/>
                <w:sz w:val="20"/>
                <w:szCs w:val="20"/>
                <w:lang w:val="bg-BG"/>
              </w:rPr>
              <w:t xml:space="preserve">„Тази операция се ползва от подкрепата на Европейския съюз по линия на Фонд </w:t>
            </w:r>
            <w:proofErr w:type="spellStart"/>
            <w:r w:rsidR="00872615" w:rsidRPr="002D5C8C">
              <w:rPr>
                <w:rFonts w:ascii="Verdana" w:hAnsi="Verdana"/>
                <w:sz w:val="20"/>
                <w:szCs w:val="20"/>
                <w:lang w:val="bg-BG"/>
              </w:rPr>
              <w:t>InvestEU</w:t>
            </w:r>
            <w:proofErr w:type="spellEnd"/>
            <w:r w:rsidR="00872615" w:rsidRPr="002D5C8C">
              <w:rPr>
                <w:rFonts w:ascii="Verdana" w:hAnsi="Verdana"/>
                <w:sz w:val="20"/>
                <w:szCs w:val="20"/>
                <w:lang w:val="bg-BG"/>
              </w:rPr>
              <w:t xml:space="preserve"> “</w:t>
            </w:r>
            <w:r w:rsidRPr="002D5C8C">
              <w:rPr>
                <w:rFonts w:ascii="Verdana" w:hAnsi="Verdana"/>
                <w:sz w:val="20"/>
                <w:szCs w:val="20"/>
                <w:lang w:val="bg-BG"/>
              </w:rPr>
              <w:t>;</w:t>
            </w:r>
          </w:p>
          <w:p w14:paraId="4039B1A3" w14:textId="35BBF00B" w:rsidR="00BE2D16" w:rsidRDefault="00BE2D16" w:rsidP="004B2BC5">
            <w:pPr>
              <w:jc w:val="both"/>
              <w:rPr>
                <w:rFonts w:ascii="Verdana" w:hAnsi="Verdana"/>
                <w:sz w:val="20"/>
                <w:szCs w:val="20"/>
                <w:lang w:val="bg-BG"/>
              </w:rPr>
            </w:pPr>
            <w:r w:rsidRPr="001A3C00">
              <w:rPr>
                <w:rFonts w:ascii="Verdana" w:hAnsi="Verdana"/>
                <w:iCs/>
                <w:sz w:val="20"/>
                <w:szCs w:val="20"/>
                <w:lang w:val="bg-BG"/>
              </w:rPr>
              <w:t>Финансовият посредник следва да идентифицира</w:t>
            </w:r>
            <w:r w:rsidRPr="008B3FC5">
              <w:rPr>
                <w:rFonts w:ascii="Verdana" w:hAnsi="Verdana"/>
                <w:iCs/>
                <w:sz w:val="20"/>
                <w:szCs w:val="20"/>
                <w:lang w:val="bg-BG"/>
              </w:rPr>
              <w:t xml:space="preserve"> демонстрационни случаи,</w:t>
            </w:r>
            <w:r>
              <w:rPr>
                <w:rFonts w:ascii="Verdana" w:hAnsi="Verdana"/>
                <w:iCs/>
                <w:sz w:val="20"/>
                <w:szCs w:val="20"/>
                <w:lang w:val="bg-BG"/>
              </w:rPr>
              <w:t xml:space="preserve"> като изготвя и предоставя на ББР</w:t>
            </w:r>
            <w:r w:rsidRPr="008B3FC5">
              <w:rPr>
                <w:rFonts w:ascii="Verdana" w:hAnsi="Verdana"/>
                <w:iCs/>
                <w:sz w:val="20"/>
                <w:szCs w:val="20"/>
                <w:lang w:val="bg-BG"/>
              </w:rPr>
              <w:t xml:space="preserve"> </w:t>
            </w:r>
            <w:r>
              <w:rPr>
                <w:rFonts w:ascii="Verdana" w:hAnsi="Verdana"/>
                <w:iCs/>
                <w:sz w:val="20"/>
                <w:szCs w:val="20"/>
                <w:lang w:val="bg-BG"/>
              </w:rPr>
              <w:t>информация</w:t>
            </w:r>
            <w:r w:rsidRPr="008B3FC5">
              <w:rPr>
                <w:rFonts w:ascii="Verdana" w:hAnsi="Verdana"/>
                <w:iCs/>
                <w:sz w:val="20"/>
                <w:szCs w:val="20"/>
                <w:lang w:val="bg-BG"/>
              </w:rPr>
              <w:t>, посочващ</w:t>
            </w:r>
            <w:r>
              <w:rPr>
                <w:rFonts w:ascii="Verdana" w:hAnsi="Verdana"/>
                <w:iCs/>
                <w:sz w:val="20"/>
                <w:szCs w:val="20"/>
                <w:lang w:val="bg-BG"/>
              </w:rPr>
              <w:t>а</w:t>
            </w:r>
            <w:r w:rsidRPr="008B3FC5">
              <w:rPr>
                <w:rFonts w:ascii="Verdana" w:hAnsi="Verdana"/>
                <w:iCs/>
                <w:sz w:val="20"/>
                <w:szCs w:val="20"/>
                <w:lang w:val="bg-BG"/>
              </w:rPr>
              <w:t xml:space="preserve"> името на крайния получател, неговия адрес, формата на финансиране, сектора на дейност и кратко резюме защо съответната </w:t>
            </w:r>
            <w:r>
              <w:rPr>
                <w:rFonts w:ascii="Verdana" w:hAnsi="Verdana"/>
                <w:iCs/>
                <w:sz w:val="20"/>
                <w:szCs w:val="20"/>
                <w:lang w:val="bg-BG"/>
              </w:rPr>
              <w:t>сделка/о</w:t>
            </w:r>
            <w:r w:rsidRPr="008B3FC5">
              <w:rPr>
                <w:rFonts w:ascii="Verdana" w:hAnsi="Verdana"/>
                <w:iCs/>
                <w:sz w:val="20"/>
                <w:szCs w:val="20"/>
                <w:lang w:val="bg-BG"/>
              </w:rPr>
              <w:t xml:space="preserve">перация </w:t>
            </w:r>
            <w:r w:rsidR="0030346B">
              <w:rPr>
                <w:rFonts w:ascii="Verdana" w:hAnsi="Verdana"/>
                <w:iCs/>
                <w:sz w:val="20"/>
                <w:szCs w:val="20"/>
                <w:lang w:val="bg-BG"/>
              </w:rPr>
              <w:t>следва</w:t>
            </w:r>
            <w:r w:rsidR="0030346B" w:rsidRPr="008B3FC5">
              <w:rPr>
                <w:rFonts w:ascii="Verdana" w:hAnsi="Verdana"/>
                <w:iCs/>
                <w:sz w:val="20"/>
                <w:szCs w:val="20"/>
                <w:lang w:val="bg-BG"/>
              </w:rPr>
              <w:t xml:space="preserve"> </w:t>
            </w:r>
            <w:r w:rsidRPr="008B3FC5">
              <w:rPr>
                <w:rFonts w:ascii="Verdana" w:hAnsi="Verdana"/>
                <w:iCs/>
                <w:sz w:val="20"/>
                <w:szCs w:val="20"/>
                <w:lang w:val="bg-BG"/>
              </w:rPr>
              <w:t>да се счита за демонстрационна</w:t>
            </w:r>
            <w:r>
              <w:rPr>
                <w:rFonts w:ascii="Verdana" w:hAnsi="Verdana"/>
                <w:iCs/>
                <w:sz w:val="20"/>
                <w:szCs w:val="20"/>
                <w:lang w:val="bg-BG"/>
              </w:rPr>
              <w:t>.</w:t>
            </w:r>
            <w:r w:rsidRPr="008B3FC5">
              <w:rPr>
                <w:rFonts w:ascii="Verdana" w:hAnsi="Verdana"/>
                <w:iCs/>
                <w:sz w:val="20"/>
                <w:szCs w:val="20"/>
                <w:lang w:val="bg-BG"/>
              </w:rPr>
              <w:t xml:space="preserve"> </w:t>
            </w:r>
            <w:r>
              <w:rPr>
                <w:rFonts w:ascii="Verdana" w:hAnsi="Verdana"/>
                <w:iCs/>
                <w:sz w:val="20"/>
                <w:szCs w:val="20"/>
                <w:lang w:val="bg-BG"/>
              </w:rPr>
              <w:t>Информацията може да съдържа и видеоматериали и следва да служи за промотирането на</w:t>
            </w:r>
            <w:r w:rsidRPr="008B3FC5">
              <w:rPr>
                <w:rFonts w:ascii="Verdana" w:hAnsi="Verdana"/>
                <w:sz w:val="20"/>
                <w:szCs w:val="20"/>
                <w:lang w:val="bg-BG"/>
              </w:rPr>
              <w:t xml:space="preserve"> Ф</w:t>
            </w:r>
            <w:proofErr w:type="spellStart"/>
            <w:r w:rsidRPr="008B3FC5">
              <w:rPr>
                <w:rFonts w:ascii="Verdana" w:hAnsi="Verdana"/>
                <w:sz w:val="20"/>
                <w:szCs w:val="20"/>
              </w:rPr>
              <w:t>онд</w:t>
            </w:r>
            <w:proofErr w:type="spellEnd"/>
            <w:r w:rsidRPr="008B3FC5">
              <w:rPr>
                <w:rFonts w:ascii="Verdana" w:hAnsi="Verdana"/>
                <w:sz w:val="20"/>
                <w:szCs w:val="20"/>
              </w:rPr>
              <w:t xml:space="preserve"> </w:t>
            </w:r>
            <w:proofErr w:type="spellStart"/>
            <w:r w:rsidRPr="008B3FC5">
              <w:rPr>
                <w:rFonts w:ascii="Verdana" w:hAnsi="Verdana"/>
                <w:sz w:val="20"/>
                <w:szCs w:val="20"/>
              </w:rPr>
              <w:t>InvestEU</w:t>
            </w:r>
            <w:proofErr w:type="spellEnd"/>
            <w:r>
              <w:rPr>
                <w:rFonts w:ascii="Verdana" w:hAnsi="Verdana"/>
                <w:sz w:val="20"/>
                <w:szCs w:val="20"/>
                <w:lang w:val="bg-BG"/>
              </w:rPr>
              <w:t>.</w:t>
            </w:r>
          </w:p>
          <w:p w14:paraId="006080F4" w14:textId="53C0C9EE" w:rsidR="00BE2D16" w:rsidRDefault="00BE2D16" w:rsidP="004B2BC5">
            <w:pPr>
              <w:jc w:val="both"/>
              <w:rPr>
                <w:rFonts w:ascii="Verdana" w:hAnsi="Verdana"/>
                <w:iCs/>
                <w:sz w:val="20"/>
                <w:szCs w:val="20"/>
                <w:lang w:val="bg-BG"/>
              </w:rPr>
            </w:pPr>
            <w:r>
              <w:rPr>
                <w:rFonts w:ascii="Verdana" w:hAnsi="Verdana"/>
                <w:iCs/>
                <w:sz w:val="20"/>
                <w:szCs w:val="20"/>
                <w:lang w:val="bg-BG"/>
              </w:rPr>
              <w:t>Ф</w:t>
            </w:r>
            <w:r w:rsidRPr="00C45D6B">
              <w:rPr>
                <w:rFonts w:ascii="Verdana" w:hAnsi="Verdana"/>
                <w:iCs/>
                <w:sz w:val="20"/>
                <w:szCs w:val="20"/>
                <w:lang w:val="bg-BG"/>
              </w:rPr>
              <w:t>инансови</w:t>
            </w:r>
            <w:r>
              <w:rPr>
                <w:rFonts w:ascii="Verdana" w:hAnsi="Verdana"/>
                <w:iCs/>
                <w:sz w:val="20"/>
                <w:szCs w:val="20"/>
                <w:lang w:val="bg-BG"/>
              </w:rPr>
              <w:t>ят</w:t>
            </w:r>
            <w:r w:rsidRPr="00C45D6B">
              <w:rPr>
                <w:rFonts w:ascii="Verdana" w:hAnsi="Verdana"/>
                <w:iCs/>
                <w:sz w:val="20"/>
                <w:szCs w:val="20"/>
                <w:lang w:val="bg-BG"/>
              </w:rPr>
              <w:t xml:space="preserve"> посредни</w:t>
            </w:r>
            <w:r>
              <w:rPr>
                <w:rFonts w:ascii="Verdana" w:hAnsi="Verdana"/>
                <w:iCs/>
                <w:sz w:val="20"/>
                <w:szCs w:val="20"/>
                <w:lang w:val="bg-BG"/>
              </w:rPr>
              <w:t>к използва</w:t>
            </w:r>
            <w:r w:rsidRPr="00C45D6B">
              <w:rPr>
                <w:rFonts w:ascii="Verdana" w:hAnsi="Verdana"/>
                <w:iCs/>
                <w:sz w:val="20"/>
                <w:szCs w:val="20"/>
                <w:lang w:val="bg-BG"/>
              </w:rPr>
              <w:t xml:space="preserve"> и изисква</w:t>
            </w:r>
            <w:r>
              <w:rPr>
                <w:rFonts w:ascii="Verdana" w:hAnsi="Verdana"/>
                <w:iCs/>
                <w:sz w:val="20"/>
                <w:szCs w:val="20"/>
                <w:lang w:val="bg-BG"/>
              </w:rPr>
              <w:t xml:space="preserve"> от </w:t>
            </w:r>
            <w:r w:rsidRPr="00C45D6B">
              <w:rPr>
                <w:rFonts w:ascii="Verdana" w:hAnsi="Verdana"/>
                <w:iCs/>
                <w:sz w:val="20"/>
                <w:szCs w:val="20"/>
                <w:lang w:val="bg-BG"/>
              </w:rPr>
              <w:t xml:space="preserve">крайните получатели, </w:t>
            </w:r>
            <w:r w:rsidR="00EF47B4">
              <w:rPr>
                <w:rFonts w:ascii="Verdana" w:hAnsi="Verdana"/>
                <w:iCs/>
                <w:sz w:val="20"/>
                <w:szCs w:val="20"/>
                <w:lang w:val="bg-BG"/>
              </w:rPr>
              <w:t>д</w:t>
            </w:r>
            <w:r w:rsidRPr="00C45D6B">
              <w:rPr>
                <w:rFonts w:ascii="Verdana" w:hAnsi="Verdana"/>
                <w:iCs/>
                <w:sz w:val="20"/>
                <w:szCs w:val="20"/>
                <w:lang w:val="bg-BG"/>
              </w:rPr>
              <w:t xml:space="preserve">а използват емблемата на Съюза или препратка към ЕС, според случая, по видим начин във всички своите прессъобщения, комуникационни материали, социални медии, както и в цялата договорна документация, пряко свързана с </w:t>
            </w:r>
            <w:r>
              <w:rPr>
                <w:rFonts w:ascii="Verdana" w:hAnsi="Verdana"/>
                <w:iCs/>
                <w:sz w:val="20"/>
                <w:szCs w:val="20"/>
                <w:lang w:val="bg-BG"/>
              </w:rPr>
              <w:t>Под-продукта</w:t>
            </w:r>
            <w:r w:rsidRPr="00C45D6B">
              <w:rPr>
                <w:rFonts w:ascii="Verdana" w:hAnsi="Verdana"/>
                <w:iCs/>
                <w:sz w:val="20"/>
                <w:szCs w:val="20"/>
                <w:lang w:val="bg-BG"/>
              </w:rPr>
              <w:t xml:space="preserve">. </w:t>
            </w:r>
          </w:p>
          <w:p w14:paraId="260FA014" w14:textId="05F49F81" w:rsidR="00F0588A" w:rsidRDefault="00F0588A" w:rsidP="004B2BC5">
            <w:pPr>
              <w:jc w:val="both"/>
              <w:rPr>
                <w:rFonts w:ascii="Verdana" w:hAnsi="Verdana"/>
                <w:iCs/>
                <w:sz w:val="20"/>
                <w:szCs w:val="20"/>
                <w:lang w:val="bg-BG"/>
              </w:rPr>
            </w:pPr>
            <w:r>
              <w:rPr>
                <w:rFonts w:ascii="Verdana" w:hAnsi="Verdana"/>
                <w:sz w:val="20"/>
                <w:szCs w:val="20"/>
                <w:lang w:val="bg-BG"/>
              </w:rPr>
              <w:t xml:space="preserve">ББР </w:t>
            </w:r>
            <w:r w:rsidR="00BE4828">
              <w:rPr>
                <w:rFonts w:ascii="Verdana" w:hAnsi="Verdana"/>
                <w:sz w:val="20"/>
                <w:szCs w:val="20"/>
                <w:lang w:val="bg-BG"/>
              </w:rPr>
              <w:t>ще</w:t>
            </w:r>
            <w:r w:rsidRPr="00EB2532">
              <w:rPr>
                <w:rFonts w:ascii="Verdana" w:hAnsi="Verdana"/>
                <w:sz w:val="20"/>
                <w:szCs w:val="20"/>
                <w:lang w:val="bg-BG"/>
              </w:rPr>
              <w:t xml:space="preserve"> публикува ежегодно на своя уебсайт не по-късно от 30 юни всяка година информацията за финансовите посредници и крайните получатели, подпомагани от фонда </w:t>
            </w:r>
            <w:proofErr w:type="spellStart"/>
            <w:r w:rsidRPr="00EB2532">
              <w:rPr>
                <w:rFonts w:ascii="Verdana" w:hAnsi="Verdana"/>
                <w:sz w:val="20"/>
                <w:szCs w:val="20"/>
                <w:lang w:val="bg-BG"/>
              </w:rPr>
              <w:t>InvestEU</w:t>
            </w:r>
            <w:proofErr w:type="spellEnd"/>
            <w:r>
              <w:rPr>
                <w:rFonts w:ascii="Verdana" w:hAnsi="Verdana"/>
                <w:sz w:val="20"/>
                <w:szCs w:val="20"/>
                <w:lang w:val="bg-BG"/>
              </w:rPr>
              <w:t>, като ще разчита на съдействието на Финансовите посредници за изпълнението на задължението си.</w:t>
            </w:r>
          </w:p>
          <w:p w14:paraId="113FAFBD" w14:textId="77777777" w:rsidR="00BE2D16" w:rsidRPr="009A71D3" w:rsidRDefault="00BE2D16" w:rsidP="004B2BC5">
            <w:pPr>
              <w:jc w:val="both"/>
              <w:rPr>
                <w:rFonts w:ascii="Verdana" w:hAnsi="Verdana"/>
                <w:sz w:val="20"/>
                <w:szCs w:val="20"/>
                <w:lang w:val="bg-BG"/>
              </w:rPr>
            </w:pPr>
          </w:p>
        </w:tc>
      </w:tr>
      <w:tr w:rsidR="00BE2D16" w:rsidRPr="008B3FC5" w14:paraId="46958A12" w14:textId="77777777" w:rsidTr="005710B0">
        <w:tc>
          <w:tcPr>
            <w:tcW w:w="3403" w:type="dxa"/>
          </w:tcPr>
          <w:p w14:paraId="32413A89" w14:textId="77777777" w:rsidR="00BE2D16" w:rsidRPr="008B3FC5" w:rsidRDefault="00BE2D16" w:rsidP="004B2BC5">
            <w:pPr>
              <w:rPr>
                <w:rFonts w:ascii="Verdana" w:hAnsi="Verdana"/>
                <w:b/>
                <w:bCs/>
                <w:iCs/>
                <w:sz w:val="20"/>
                <w:szCs w:val="20"/>
                <w:lang w:val="bg-BG"/>
              </w:rPr>
            </w:pPr>
            <w:r>
              <w:rPr>
                <w:rFonts w:ascii="Verdana" w:hAnsi="Verdana"/>
                <w:b/>
                <w:bCs/>
                <w:iCs/>
                <w:sz w:val="20"/>
                <w:szCs w:val="20"/>
                <w:lang w:val="bg-BG"/>
              </w:rPr>
              <w:t>Ключови индикатори за изпълнение</w:t>
            </w:r>
          </w:p>
        </w:tc>
        <w:tc>
          <w:tcPr>
            <w:tcW w:w="7371" w:type="dxa"/>
          </w:tcPr>
          <w:p w14:paraId="0B6F7842" w14:textId="25B0D6F0" w:rsidR="00BE2D16" w:rsidRPr="00ED3835" w:rsidRDefault="00BE2D16" w:rsidP="004B2BC5">
            <w:pPr>
              <w:jc w:val="both"/>
              <w:rPr>
                <w:rFonts w:ascii="Verdana" w:hAnsi="Verdana"/>
                <w:sz w:val="20"/>
                <w:szCs w:val="20"/>
                <w:lang w:val="bg-BG"/>
              </w:rPr>
            </w:pPr>
            <w:r w:rsidRPr="00ED3835">
              <w:rPr>
                <w:rFonts w:ascii="Verdana" w:hAnsi="Verdana"/>
                <w:sz w:val="20"/>
                <w:szCs w:val="20"/>
                <w:lang w:val="bg-BG"/>
              </w:rPr>
              <w:t xml:space="preserve">Настоящия Под-продукт </w:t>
            </w:r>
            <w:r w:rsidR="006520D8" w:rsidRPr="00ED3835">
              <w:rPr>
                <w:rFonts w:ascii="Verdana" w:hAnsi="Verdana"/>
                <w:sz w:val="20"/>
                <w:szCs w:val="20"/>
                <w:lang w:val="bg-BG"/>
              </w:rPr>
              <w:t xml:space="preserve"> </w:t>
            </w:r>
            <w:r w:rsidR="006520D8">
              <w:rPr>
                <w:rFonts w:ascii="Verdana" w:hAnsi="Verdana"/>
                <w:sz w:val="20"/>
                <w:szCs w:val="20"/>
                <w:lang w:val="bg-BG"/>
              </w:rPr>
              <w:t xml:space="preserve">следва да </w:t>
            </w:r>
            <w:r w:rsidRPr="00ED3835">
              <w:rPr>
                <w:rFonts w:ascii="Verdana" w:hAnsi="Verdana"/>
                <w:sz w:val="20"/>
                <w:szCs w:val="20"/>
                <w:lang w:val="bg-BG"/>
              </w:rPr>
              <w:t xml:space="preserve">допринесе </w:t>
            </w:r>
            <w:r w:rsidR="006520D8">
              <w:rPr>
                <w:rFonts w:ascii="Verdana" w:hAnsi="Verdana"/>
                <w:sz w:val="20"/>
                <w:szCs w:val="20"/>
                <w:lang w:val="bg-BG"/>
              </w:rPr>
              <w:t xml:space="preserve">и финансовите посредници следва да положат усилия </w:t>
            </w:r>
            <w:r w:rsidRPr="00ED3835">
              <w:rPr>
                <w:rFonts w:ascii="Verdana" w:hAnsi="Verdana"/>
                <w:sz w:val="20"/>
                <w:szCs w:val="20"/>
                <w:lang w:val="bg-BG"/>
              </w:rPr>
              <w:t xml:space="preserve">за </w:t>
            </w:r>
            <w:r w:rsidR="006520D8">
              <w:rPr>
                <w:rFonts w:ascii="Verdana" w:hAnsi="Verdana"/>
                <w:sz w:val="20"/>
                <w:szCs w:val="20"/>
                <w:lang w:val="bg-BG"/>
              </w:rPr>
              <w:t xml:space="preserve">принос към </w:t>
            </w:r>
            <w:r w:rsidRPr="00ED3835">
              <w:rPr>
                <w:rFonts w:ascii="Verdana" w:hAnsi="Verdana"/>
                <w:sz w:val="20"/>
                <w:szCs w:val="20"/>
                <w:lang w:val="bg-BG"/>
              </w:rPr>
              <w:t>постигането на следните Ключови индикатори за изпълнение и мониторинг:</w:t>
            </w:r>
          </w:p>
          <w:p w14:paraId="4E653153" w14:textId="77777777" w:rsidR="00BE2D16" w:rsidRPr="00ED3835" w:rsidRDefault="00BE2D16" w:rsidP="00AE3BD7">
            <w:pPr>
              <w:pStyle w:val="ListParagraph"/>
              <w:numPr>
                <w:ilvl w:val="0"/>
                <w:numId w:val="31"/>
              </w:numPr>
              <w:spacing w:after="0" w:line="240" w:lineRule="auto"/>
              <w:jc w:val="both"/>
              <w:rPr>
                <w:rFonts w:ascii="Verdana" w:hAnsi="Verdana"/>
                <w:sz w:val="20"/>
                <w:szCs w:val="20"/>
              </w:rPr>
            </w:pPr>
            <w:r w:rsidRPr="004B2BC5">
              <w:rPr>
                <w:rFonts w:ascii="Verdana" w:hAnsi="Verdana"/>
                <w:sz w:val="20"/>
                <w:szCs w:val="20"/>
              </w:rPr>
              <w:t xml:space="preserve">Обем на подписаните операции </w:t>
            </w:r>
          </w:p>
          <w:p w14:paraId="1B222395" w14:textId="77777777" w:rsidR="00BE2D16" w:rsidRPr="00ED3835" w:rsidRDefault="00BE2D16" w:rsidP="00AE3BD7">
            <w:pPr>
              <w:pStyle w:val="ListParagraph"/>
              <w:numPr>
                <w:ilvl w:val="0"/>
                <w:numId w:val="31"/>
              </w:numPr>
              <w:spacing w:after="0" w:line="240" w:lineRule="auto"/>
              <w:jc w:val="both"/>
              <w:rPr>
                <w:rFonts w:ascii="Verdana" w:hAnsi="Verdana"/>
                <w:sz w:val="20"/>
                <w:szCs w:val="20"/>
              </w:rPr>
            </w:pPr>
            <w:r w:rsidRPr="004B2BC5">
              <w:rPr>
                <w:rFonts w:ascii="Verdana" w:hAnsi="Verdana"/>
                <w:sz w:val="20"/>
                <w:szCs w:val="20"/>
              </w:rPr>
              <w:t xml:space="preserve">Мобилизирани инвестиции </w:t>
            </w:r>
          </w:p>
          <w:p w14:paraId="07BBCA39" w14:textId="77777777" w:rsidR="00BE2D16" w:rsidRPr="00ED3835" w:rsidRDefault="00BE2D16" w:rsidP="00AE3BD7">
            <w:pPr>
              <w:pStyle w:val="ListParagraph"/>
              <w:numPr>
                <w:ilvl w:val="0"/>
                <w:numId w:val="31"/>
              </w:numPr>
              <w:spacing w:after="0" w:line="240" w:lineRule="auto"/>
              <w:jc w:val="both"/>
              <w:rPr>
                <w:rFonts w:ascii="Verdana" w:hAnsi="Verdana"/>
                <w:sz w:val="20"/>
                <w:szCs w:val="20"/>
              </w:rPr>
            </w:pPr>
            <w:r w:rsidRPr="004B2BC5">
              <w:rPr>
                <w:rFonts w:ascii="Verdana" w:hAnsi="Verdana"/>
                <w:sz w:val="20"/>
                <w:szCs w:val="20"/>
              </w:rPr>
              <w:t xml:space="preserve">Размер на мобилизираното частно финансиране </w:t>
            </w:r>
          </w:p>
          <w:p w14:paraId="4A499DEF" w14:textId="77777777" w:rsidR="00BE2D16" w:rsidRPr="00ED3835" w:rsidRDefault="00BE2D16" w:rsidP="00AE3BD7">
            <w:pPr>
              <w:pStyle w:val="ListParagraph"/>
              <w:numPr>
                <w:ilvl w:val="0"/>
                <w:numId w:val="31"/>
              </w:numPr>
              <w:spacing w:after="0" w:line="240" w:lineRule="auto"/>
              <w:jc w:val="both"/>
              <w:rPr>
                <w:rFonts w:ascii="Verdana" w:hAnsi="Verdana"/>
                <w:sz w:val="20"/>
                <w:szCs w:val="20"/>
              </w:rPr>
            </w:pPr>
            <w:r w:rsidRPr="004B2BC5">
              <w:rPr>
                <w:rFonts w:ascii="Verdana" w:hAnsi="Verdana"/>
                <w:sz w:val="20"/>
                <w:szCs w:val="20"/>
              </w:rPr>
              <w:t>Постигнат ливъридж и мултиплициращ ефект</w:t>
            </w:r>
          </w:p>
          <w:p w14:paraId="268DAE70" w14:textId="77777777" w:rsidR="00BE2D16" w:rsidRPr="00ED3835" w:rsidRDefault="00BE2D16" w:rsidP="00AE3BD7">
            <w:pPr>
              <w:pStyle w:val="ListParagraph"/>
              <w:numPr>
                <w:ilvl w:val="0"/>
                <w:numId w:val="31"/>
              </w:numPr>
              <w:spacing w:after="0" w:line="240" w:lineRule="auto"/>
              <w:jc w:val="both"/>
              <w:rPr>
                <w:rFonts w:ascii="Verdana" w:hAnsi="Verdana"/>
                <w:sz w:val="20"/>
                <w:szCs w:val="20"/>
              </w:rPr>
            </w:pPr>
            <w:r w:rsidRPr="004B2BC5">
              <w:rPr>
                <w:rFonts w:ascii="Verdana" w:hAnsi="Verdana"/>
                <w:sz w:val="20"/>
                <w:szCs w:val="20"/>
              </w:rPr>
              <w:t>Инвестиции в подкрепа на целите, свързани с климата,</w:t>
            </w:r>
          </w:p>
          <w:p w14:paraId="21D316FA" w14:textId="22127897" w:rsidR="004A31A4" w:rsidRPr="00617075" w:rsidRDefault="004A31A4" w:rsidP="00AE3BD7">
            <w:pPr>
              <w:pStyle w:val="ListParagraph"/>
              <w:numPr>
                <w:ilvl w:val="0"/>
                <w:numId w:val="31"/>
              </w:numPr>
              <w:spacing w:after="0" w:line="240" w:lineRule="auto"/>
              <w:jc w:val="both"/>
              <w:rPr>
                <w:rFonts w:ascii="Verdana" w:hAnsi="Verdana"/>
                <w:sz w:val="20"/>
                <w:szCs w:val="20"/>
              </w:rPr>
            </w:pPr>
            <w:r w:rsidRPr="00617075">
              <w:rPr>
                <w:rFonts w:ascii="Verdana" w:hAnsi="Verdana"/>
                <w:sz w:val="20"/>
                <w:szCs w:val="20"/>
              </w:rPr>
              <w:t>инвестиции, допринасящи за изпълнението на плановете и програмите, които се изискват съгласно правото на Съюза в областта на околната среда, свързани с качеството на въздуха, водата, отпадъците и природата</w:t>
            </w:r>
            <w:r w:rsidRPr="00617075">
              <w:rPr>
                <w:rFonts w:ascii="Verdana" w:hAnsi="Verdana"/>
                <w:sz w:val="20"/>
                <w:szCs w:val="20"/>
                <w:lang w:val="en-US"/>
              </w:rPr>
              <w:t xml:space="preserve"> </w:t>
            </w:r>
            <w:r w:rsidRPr="00617075">
              <w:rPr>
                <w:rFonts w:ascii="Verdana" w:hAnsi="Verdana"/>
                <w:sz w:val="20"/>
                <w:szCs w:val="20"/>
              </w:rPr>
              <w:t xml:space="preserve">като например Плановете за управление на речните басейни, Националния план за управление на отпадъците и </w:t>
            </w:r>
            <w:r w:rsidR="00617075" w:rsidRPr="00617075">
              <w:rPr>
                <w:rFonts w:ascii="Verdana" w:hAnsi="Verdana"/>
                <w:sz w:val="20"/>
                <w:szCs w:val="20"/>
              </w:rPr>
              <w:t>Национална програма за предотвратяване на</w:t>
            </w:r>
            <w:r w:rsidR="00617075">
              <w:rPr>
                <w:rFonts w:ascii="Verdana" w:hAnsi="Verdana"/>
                <w:sz w:val="20"/>
                <w:szCs w:val="20"/>
              </w:rPr>
              <w:t xml:space="preserve"> </w:t>
            </w:r>
            <w:r w:rsidR="00617075" w:rsidRPr="00617075">
              <w:rPr>
                <w:rFonts w:ascii="Verdana" w:hAnsi="Verdana"/>
                <w:sz w:val="20"/>
                <w:szCs w:val="20"/>
              </w:rPr>
              <w:t>образуването на отпадъци</w:t>
            </w:r>
            <w:r w:rsidR="002329D5">
              <w:rPr>
                <w:rFonts w:ascii="Verdana" w:hAnsi="Verdana"/>
                <w:sz w:val="20"/>
                <w:szCs w:val="20"/>
              </w:rPr>
              <w:t>;</w:t>
            </w:r>
            <w:r w:rsidR="002329D5">
              <w:t xml:space="preserve"> </w:t>
            </w:r>
            <w:r w:rsidR="002329D5" w:rsidRPr="002329D5">
              <w:rPr>
                <w:rFonts w:ascii="Verdana" w:hAnsi="Verdana"/>
                <w:sz w:val="20"/>
                <w:szCs w:val="20"/>
              </w:rPr>
              <w:t>Национална програма за подобряване качеството на атмосферния въздух</w:t>
            </w:r>
            <w:r w:rsidR="000936FC">
              <w:rPr>
                <w:rFonts w:ascii="Verdana" w:hAnsi="Verdana"/>
                <w:sz w:val="20"/>
                <w:szCs w:val="20"/>
              </w:rPr>
              <w:t xml:space="preserve">; </w:t>
            </w:r>
            <w:r w:rsidR="000936FC" w:rsidRPr="000936FC">
              <w:rPr>
                <w:rFonts w:ascii="Verdana" w:hAnsi="Verdana"/>
                <w:sz w:val="20"/>
                <w:szCs w:val="20"/>
              </w:rPr>
              <w:t>Национална програма за контрол на замърсяването на въздуха</w:t>
            </w:r>
            <w:r w:rsidR="000936FC">
              <w:rPr>
                <w:rFonts w:ascii="Verdana" w:hAnsi="Verdana"/>
                <w:sz w:val="20"/>
                <w:szCs w:val="20"/>
              </w:rPr>
              <w:t>;</w:t>
            </w:r>
            <w:r w:rsidR="000936FC" w:rsidRPr="000936FC">
              <w:rPr>
                <w:rFonts w:ascii="Verdana" w:hAnsi="Verdana"/>
                <w:sz w:val="20"/>
                <w:szCs w:val="20"/>
              </w:rPr>
              <w:t xml:space="preserve"> </w:t>
            </w:r>
          </w:p>
          <w:p w14:paraId="6957927B" w14:textId="77777777" w:rsidR="00D728E4" w:rsidRPr="00911DA4" w:rsidRDefault="00D728E4" w:rsidP="00D728E4">
            <w:pPr>
              <w:pStyle w:val="ListParagraph"/>
              <w:numPr>
                <w:ilvl w:val="0"/>
                <w:numId w:val="31"/>
              </w:numPr>
              <w:spacing w:after="0" w:line="240" w:lineRule="auto"/>
              <w:jc w:val="both"/>
              <w:rPr>
                <w:rFonts w:ascii="Verdana" w:hAnsi="Verdana"/>
                <w:sz w:val="20"/>
                <w:szCs w:val="20"/>
              </w:rPr>
            </w:pPr>
            <w:r w:rsidRPr="00911DA4">
              <w:rPr>
                <w:rFonts w:ascii="Verdana" w:hAnsi="Verdana"/>
                <w:sz w:val="20"/>
                <w:szCs w:val="20"/>
              </w:rPr>
              <w:t>Инвестиции</w:t>
            </w:r>
            <w:r w:rsidRPr="00911DA4">
              <w:rPr>
                <w:rFonts w:ascii="Verdana" w:hAnsi="Verdana"/>
                <w:sz w:val="20"/>
                <w:szCs w:val="20"/>
                <w:lang w:val="en-US"/>
              </w:rPr>
              <w:t>,</w:t>
            </w:r>
            <w:r w:rsidRPr="00911DA4">
              <w:rPr>
                <w:rFonts w:ascii="Verdana" w:hAnsi="Verdana"/>
                <w:sz w:val="20"/>
                <w:szCs w:val="20"/>
              </w:rPr>
              <w:t xml:space="preserve"> подкрепящи </w:t>
            </w:r>
            <w:r w:rsidRPr="00911DA4">
              <w:rPr>
                <w:rFonts w:ascii="Roboto" w:hAnsi="Roboto"/>
                <w:color w:val="333333"/>
                <w:sz w:val="20"/>
                <w:szCs w:val="20"/>
                <w:shd w:val="clear" w:color="auto" w:fill="FFFFFF"/>
              </w:rPr>
              <w:t>смекчаване на изменението на климата</w:t>
            </w:r>
          </w:p>
          <w:p w14:paraId="5F9B579E" w14:textId="77777777" w:rsidR="00D728E4" w:rsidRPr="00812E43" w:rsidRDefault="00D728E4" w:rsidP="00D728E4">
            <w:pPr>
              <w:pStyle w:val="ListParagraph"/>
              <w:numPr>
                <w:ilvl w:val="0"/>
                <w:numId w:val="31"/>
              </w:numPr>
              <w:spacing w:after="0" w:line="240" w:lineRule="auto"/>
              <w:jc w:val="both"/>
              <w:rPr>
                <w:rFonts w:ascii="Verdana" w:hAnsi="Verdana"/>
                <w:sz w:val="20"/>
                <w:szCs w:val="20"/>
              </w:rPr>
            </w:pPr>
            <w:r>
              <w:rPr>
                <w:rFonts w:ascii="Verdana" w:hAnsi="Verdana"/>
                <w:sz w:val="20"/>
                <w:szCs w:val="20"/>
              </w:rPr>
              <w:t>Инвестиции</w:t>
            </w:r>
            <w:r>
              <w:rPr>
                <w:rFonts w:ascii="Verdana" w:hAnsi="Verdana"/>
                <w:sz w:val="20"/>
                <w:szCs w:val="20"/>
                <w:lang w:val="en-US"/>
              </w:rPr>
              <w:t>,</w:t>
            </w:r>
            <w:r>
              <w:rPr>
                <w:rFonts w:ascii="Verdana" w:hAnsi="Verdana"/>
                <w:sz w:val="20"/>
                <w:szCs w:val="20"/>
              </w:rPr>
              <w:t xml:space="preserve"> подкрепящи</w:t>
            </w:r>
            <w:r>
              <w:rPr>
                <w:rFonts w:ascii="Roboto" w:hAnsi="Roboto"/>
                <w:color w:val="333333"/>
                <w:sz w:val="20"/>
                <w:szCs w:val="20"/>
                <w:shd w:val="clear" w:color="auto" w:fill="FFFFFF"/>
              </w:rPr>
              <w:t xml:space="preserve"> адаптация към последиците от изменението на климата;</w:t>
            </w:r>
          </w:p>
          <w:p w14:paraId="657D278E" w14:textId="77777777" w:rsidR="00D728E4" w:rsidRPr="00812E43" w:rsidRDefault="00D728E4" w:rsidP="00D728E4">
            <w:pPr>
              <w:pStyle w:val="ListParagraph"/>
              <w:numPr>
                <w:ilvl w:val="0"/>
                <w:numId w:val="31"/>
              </w:numPr>
              <w:spacing w:after="0" w:line="240" w:lineRule="auto"/>
              <w:jc w:val="both"/>
              <w:rPr>
                <w:rFonts w:ascii="Verdana" w:hAnsi="Verdana"/>
                <w:sz w:val="20"/>
                <w:szCs w:val="20"/>
              </w:rPr>
            </w:pPr>
            <w:r>
              <w:rPr>
                <w:rFonts w:ascii="Verdana" w:hAnsi="Verdana"/>
                <w:sz w:val="20"/>
                <w:szCs w:val="20"/>
              </w:rPr>
              <w:t>Инвестиции</w:t>
            </w:r>
            <w:r>
              <w:rPr>
                <w:rFonts w:ascii="Verdana" w:hAnsi="Verdana"/>
                <w:sz w:val="20"/>
                <w:szCs w:val="20"/>
                <w:lang w:val="en-US"/>
              </w:rPr>
              <w:t>,</w:t>
            </w:r>
            <w:r>
              <w:rPr>
                <w:rFonts w:ascii="Verdana" w:hAnsi="Verdana"/>
                <w:sz w:val="20"/>
                <w:szCs w:val="20"/>
              </w:rPr>
              <w:t xml:space="preserve"> подкрепящи</w:t>
            </w:r>
            <w:r>
              <w:rPr>
                <w:rFonts w:ascii="Roboto" w:hAnsi="Roboto"/>
                <w:color w:val="333333"/>
                <w:sz w:val="20"/>
                <w:szCs w:val="20"/>
                <w:shd w:val="clear" w:color="auto" w:fill="FFFFFF"/>
              </w:rPr>
              <w:t xml:space="preserve"> водните ресурси; </w:t>
            </w:r>
          </w:p>
          <w:p w14:paraId="0D6366A7" w14:textId="77777777" w:rsidR="00D728E4" w:rsidRPr="00812E43" w:rsidRDefault="00D728E4" w:rsidP="00D728E4">
            <w:pPr>
              <w:pStyle w:val="ListParagraph"/>
              <w:numPr>
                <w:ilvl w:val="0"/>
                <w:numId w:val="31"/>
              </w:numPr>
              <w:spacing w:after="0" w:line="240" w:lineRule="auto"/>
              <w:jc w:val="both"/>
              <w:rPr>
                <w:rFonts w:ascii="Verdana" w:hAnsi="Verdana"/>
                <w:sz w:val="20"/>
                <w:szCs w:val="20"/>
              </w:rPr>
            </w:pPr>
            <w:r>
              <w:rPr>
                <w:rFonts w:ascii="Verdana" w:hAnsi="Verdana"/>
                <w:sz w:val="20"/>
                <w:szCs w:val="20"/>
              </w:rPr>
              <w:t>Инвестиции</w:t>
            </w:r>
            <w:r>
              <w:rPr>
                <w:rFonts w:ascii="Verdana" w:hAnsi="Verdana"/>
                <w:sz w:val="20"/>
                <w:szCs w:val="20"/>
                <w:lang w:val="en-US"/>
              </w:rPr>
              <w:t>,</w:t>
            </w:r>
            <w:r>
              <w:rPr>
                <w:rFonts w:ascii="Verdana" w:hAnsi="Verdana"/>
                <w:sz w:val="20"/>
                <w:szCs w:val="20"/>
              </w:rPr>
              <w:t xml:space="preserve"> подкрепящи</w:t>
            </w:r>
            <w:r>
              <w:rPr>
                <w:rFonts w:ascii="Roboto" w:hAnsi="Roboto"/>
                <w:color w:val="333333"/>
                <w:sz w:val="20"/>
                <w:szCs w:val="20"/>
                <w:shd w:val="clear" w:color="auto" w:fill="FFFFFF"/>
              </w:rPr>
              <w:t xml:space="preserve"> преход към кръговата икономика;</w:t>
            </w:r>
          </w:p>
          <w:p w14:paraId="3965D602" w14:textId="77777777" w:rsidR="00D728E4" w:rsidRPr="00812E43" w:rsidRDefault="00D728E4" w:rsidP="00D728E4">
            <w:pPr>
              <w:pStyle w:val="ListParagraph"/>
              <w:numPr>
                <w:ilvl w:val="0"/>
                <w:numId w:val="31"/>
              </w:numPr>
              <w:spacing w:after="0" w:line="240" w:lineRule="auto"/>
              <w:jc w:val="both"/>
              <w:rPr>
                <w:rFonts w:ascii="Verdana" w:hAnsi="Verdana"/>
                <w:sz w:val="20"/>
                <w:szCs w:val="20"/>
              </w:rPr>
            </w:pPr>
            <w:r>
              <w:rPr>
                <w:rFonts w:ascii="Verdana" w:hAnsi="Verdana"/>
                <w:sz w:val="20"/>
                <w:szCs w:val="20"/>
              </w:rPr>
              <w:t>Инвестиции</w:t>
            </w:r>
            <w:r>
              <w:rPr>
                <w:rFonts w:ascii="Verdana" w:hAnsi="Verdana"/>
                <w:sz w:val="20"/>
                <w:szCs w:val="20"/>
                <w:lang w:val="en-US"/>
              </w:rPr>
              <w:t>,</w:t>
            </w:r>
            <w:r>
              <w:rPr>
                <w:rFonts w:ascii="Verdana" w:hAnsi="Verdana"/>
                <w:sz w:val="20"/>
                <w:szCs w:val="20"/>
              </w:rPr>
              <w:t xml:space="preserve"> подкрепящи</w:t>
            </w:r>
            <w:r>
              <w:rPr>
                <w:rFonts w:ascii="Roboto" w:hAnsi="Roboto"/>
                <w:color w:val="333333"/>
                <w:sz w:val="20"/>
                <w:szCs w:val="20"/>
                <w:shd w:val="clear" w:color="auto" w:fill="FFFFFF"/>
              </w:rPr>
              <w:t xml:space="preserve"> предотвратяване и контрол на замърсяването; </w:t>
            </w:r>
          </w:p>
          <w:p w14:paraId="12CFCD31" w14:textId="77777777" w:rsidR="00D728E4" w:rsidRPr="00911DA4" w:rsidRDefault="00D728E4" w:rsidP="00D728E4">
            <w:pPr>
              <w:pStyle w:val="ListParagraph"/>
              <w:numPr>
                <w:ilvl w:val="0"/>
                <w:numId w:val="31"/>
              </w:numPr>
              <w:spacing w:after="0" w:line="240" w:lineRule="auto"/>
              <w:jc w:val="both"/>
              <w:rPr>
                <w:rFonts w:ascii="Verdana" w:hAnsi="Verdana"/>
                <w:sz w:val="20"/>
                <w:szCs w:val="20"/>
              </w:rPr>
            </w:pPr>
            <w:r>
              <w:rPr>
                <w:rFonts w:ascii="Verdana" w:hAnsi="Verdana"/>
                <w:sz w:val="20"/>
                <w:szCs w:val="20"/>
              </w:rPr>
              <w:t>Инвестиции</w:t>
            </w:r>
            <w:r>
              <w:rPr>
                <w:rFonts w:ascii="Verdana" w:hAnsi="Verdana"/>
                <w:sz w:val="20"/>
                <w:szCs w:val="20"/>
                <w:lang w:val="en-US"/>
              </w:rPr>
              <w:t>,</w:t>
            </w:r>
            <w:r>
              <w:rPr>
                <w:rFonts w:ascii="Verdana" w:hAnsi="Verdana"/>
                <w:sz w:val="20"/>
                <w:szCs w:val="20"/>
              </w:rPr>
              <w:t xml:space="preserve"> подкрепящи</w:t>
            </w:r>
            <w:r>
              <w:rPr>
                <w:rFonts w:ascii="Roboto" w:hAnsi="Roboto"/>
                <w:color w:val="333333"/>
                <w:sz w:val="20"/>
                <w:szCs w:val="20"/>
                <w:shd w:val="clear" w:color="auto" w:fill="FFFFFF"/>
              </w:rPr>
              <w:t xml:space="preserve"> опазване и възстановяване на биологичното разнообразие и екосистемите.</w:t>
            </w:r>
          </w:p>
          <w:p w14:paraId="48FF88B2" w14:textId="77777777" w:rsidR="00D728E4" w:rsidRPr="00911DA4" w:rsidRDefault="00D728E4" w:rsidP="00D728E4">
            <w:pPr>
              <w:pStyle w:val="ListParagraph"/>
              <w:numPr>
                <w:ilvl w:val="0"/>
                <w:numId w:val="31"/>
              </w:numPr>
              <w:spacing w:after="0" w:line="240" w:lineRule="auto"/>
              <w:jc w:val="both"/>
              <w:rPr>
                <w:rFonts w:ascii="Verdana" w:hAnsi="Verdana"/>
                <w:sz w:val="20"/>
                <w:szCs w:val="20"/>
              </w:rPr>
            </w:pPr>
            <w:r w:rsidRPr="00911DA4">
              <w:rPr>
                <w:rFonts w:ascii="Verdana" w:hAnsi="Verdana"/>
                <w:sz w:val="20"/>
                <w:szCs w:val="20"/>
              </w:rPr>
              <w:t>Въведена</w:t>
            </w:r>
            <w:r w:rsidRPr="00911DA4">
              <w:rPr>
                <w:rFonts w:ascii="Roboto" w:hAnsi="Roboto"/>
                <w:color w:val="333333"/>
                <w:sz w:val="20"/>
                <w:szCs w:val="20"/>
                <w:shd w:val="clear" w:color="auto" w:fill="FFFFFF"/>
              </w:rPr>
              <w:t xml:space="preserve"> система за екологично и социално управление (СЕСУ)</w:t>
            </w:r>
            <w:r>
              <w:rPr>
                <w:rStyle w:val="FootnoteReference"/>
                <w:rFonts w:ascii="Roboto" w:hAnsi="Roboto"/>
                <w:color w:val="333333"/>
                <w:sz w:val="20"/>
                <w:szCs w:val="20"/>
                <w:shd w:val="clear" w:color="auto" w:fill="FFFFFF"/>
              </w:rPr>
              <w:footnoteReference w:id="39"/>
            </w:r>
            <w:r w:rsidRPr="00911DA4">
              <w:rPr>
                <w:rFonts w:ascii="Roboto" w:hAnsi="Roboto"/>
                <w:color w:val="333333"/>
                <w:sz w:val="20"/>
                <w:szCs w:val="20"/>
                <w:shd w:val="clear" w:color="auto" w:fill="FFFFFF"/>
              </w:rPr>
              <w:t>,</w:t>
            </w:r>
          </w:p>
          <w:p w14:paraId="7C0068BD" w14:textId="77777777" w:rsidR="006520D8" w:rsidRDefault="006520D8" w:rsidP="004B2BC5">
            <w:pPr>
              <w:jc w:val="both"/>
              <w:rPr>
                <w:rFonts w:ascii="Verdana" w:hAnsi="Verdana"/>
                <w:sz w:val="20"/>
                <w:szCs w:val="20"/>
                <w:lang w:val="bg-BG"/>
              </w:rPr>
            </w:pPr>
          </w:p>
          <w:p w14:paraId="7D128E91" w14:textId="7FA9F1F8" w:rsidR="00BE2D16" w:rsidRPr="004B2BC5" w:rsidRDefault="00BE2D16" w:rsidP="004B2BC5">
            <w:pPr>
              <w:jc w:val="both"/>
              <w:rPr>
                <w:rFonts w:ascii="Verdana" w:hAnsi="Verdana"/>
                <w:sz w:val="20"/>
                <w:szCs w:val="20"/>
                <w:lang w:val="bg-BG"/>
              </w:rPr>
            </w:pPr>
            <w:r w:rsidRPr="004B2BC5">
              <w:rPr>
                <w:rFonts w:ascii="Verdana" w:hAnsi="Verdana"/>
                <w:sz w:val="20"/>
                <w:szCs w:val="20"/>
                <w:lang w:val="bg-BG"/>
              </w:rPr>
              <w:t xml:space="preserve">В допълнение </w:t>
            </w:r>
            <w:r w:rsidR="006520D8">
              <w:rPr>
                <w:rFonts w:ascii="Verdana" w:hAnsi="Verdana"/>
                <w:sz w:val="20"/>
                <w:szCs w:val="20"/>
                <w:lang w:val="bg-BG"/>
              </w:rPr>
              <w:t>чрез под-продукта се очаква да бъдат постигнати</w:t>
            </w:r>
            <w:r w:rsidRPr="004B2BC5">
              <w:rPr>
                <w:rFonts w:ascii="Verdana" w:hAnsi="Verdana"/>
                <w:sz w:val="20"/>
                <w:szCs w:val="20"/>
                <w:lang w:val="bg-BG"/>
              </w:rPr>
              <w:t>:</w:t>
            </w:r>
          </w:p>
          <w:p w14:paraId="4BF43C33" w14:textId="77777777" w:rsidR="00BE2D16" w:rsidRPr="00ED3835" w:rsidRDefault="00BE2D16" w:rsidP="00AE3BD7">
            <w:pPr>
              <w:pStyle w:val="ListParagraph"/>
              <w:numPr>
                <w:ilvl w:val="0"/>
                <w:numId w:val="31"/>
              </w:numPr>
              <w:spacing w:after="0" w:line="240" w:lineRule="auto"/>
              <w:jc w:val="both"/>
              <w:rPr>
                <w:rFonts w:ascii="Verdana" w:hAnsi="Verdana"/>
                <w:sz w:val="20"/>
                <w:szCs w:val="20"/>
              </w:rPr>
            </w:pPr>
            <w:r w:rsidRPr="004B2BC5">
              <w:rPr>
                <w:rFonts w:ascii="Verdana" w:hAnsi="Verdana"/>
                <w:sz w:val="20"/>
                <w:szCs w:val="20"/>
              </w:rPr>
              <w:t>финансови и други ползи, генерирани за крайните получатели;</w:t>
            </w:r>
          </w:p>
          <w:p w14:paraId="73B63D2D" w14:textId="77777777" w:rsidR="00BE2D16" w:rsidRPr="00403BA8" w:rsidRDefault="00BE2D16" w:rsidP="00AE3BD7">
            <w:pPr>
              <w:pStyle w:val="ListParagraph"/>
              <w:numPr>
                <w:ilvl w:val="0"/>
                <w:numId w:val="31"/>
              </w:numPr>
              <w:spacing w:after="0" w:line="240" w:lineRule="auto"/>
              <w:jc w:val="both"/>
              <w:rPr>
                <w:rFonts w:ascii="Verdana" w:hAnsi="Verdana"/>
                <w:sz w:val="20"/>
                <w:szCs w:val="20"/>
              </w:rPr>
            </w:pPr>
            <w:r w:rsidRPr="00403BA8">
              <w:rPr>
                <w:rFonts w:ascii="Verdana" w:hAnsi="Verdana"/>
                <w:sz w:val="20"/>
                <w:szCs w:val="20"/>
              </w:rPr>
              <w:t>услуги, предоставяни от финансовия посредник на крайните получатели, вкл. с подкрепата на ББР.</w:t>
            </w:r>
          </w:p>
          <w:p w14:paraId="3155E095" w14:textId="77777777" w:rsidR="00BE2D16" w:rsidRPr="004B2BC5" w:rsidRDefault="00BE2D16" w:rsidP="004B2BC5">
            <w:pPr>
              <w:jc w:val="both"/>
              <w:rPr>
                <w:rFonts w:ascii="Verdana" w:hAnsi="Verdana"/>
                <w:sz w:val="20"/>
                <w:szCs w:val="20"/>
                <w:lang w:val="bg-BG"/>
              </w:rPr>
            </w:pPr>
            <w:r w:rsidRPr="00ED3835">
              <w:rPr>
                <w:rFonts w:ascii="Verdana" w:hAnsi="Verdana"/>
                <w:sz w:val="20"/>
                <w:szCs w:val="20"/>
                <w:lang w:val="bg-BG"/>
              </w:rPr>
              <w:t>Конкретните индикатори ще бъдат заложени в Оперативното споразумение съобразно предложението на Финансовия посредник оценено в рамките на</w:t>
            </w:r>
            <w:r>
              <w:rPr>
                <w:rFonts w:ascii="Verdana" w:hAnsi="Verdana"/>
                <w:sz w:val="20"/>
                <w:szCs w:val="20"/>
                <w:lang w:val="bg-BG"/>
              </w:rPr>
              <w:t xml:space="preserve"> избора.</w:t>
            </w:r>
          </w:p>
        </w:tc>
      </w:tr>
      <w:tr w:rsidR="00BE2D16" w:rsidRPr="008B3FC5" w14:paraId="3A23565B" w14:textId="77777777" w:rsidTr="005710B0">
        <w:tc>
          <w:tcPr>
            <w:tcW w:w="3403" w:type="dxa"/>
          </w:tcPr>
          <w:p w14:paraId="71DEBB7D" w14:textId="77777777" w:rsidR="00BE2D16" w:rsidRDefault="00BE2D16" w:rsidP="004B2BC5">
            <w:pPr>
              <w:jc w:val="both"/>
              <w:rPr>
                <w:rFonts w:ascii="Verdana" w:hAnsi="Verdana"/>
                <w:b/>
                <w:bCs/>
                <w:iCs/>
                <w:sz w:val="20"/>
                <w:szCs w:val="20"/>
                <w:lang w:val="bg-BG"/>
              </w:rPr>
            </w:pPr>
            <w:r>
              <w:rPr>
                <w:rFonts w:ascii="Verdana" w:hAnsi="Verdana"/>
                <w:b/>
                <w:bCs/>
                <w:iCs/>
                <w:sz w:val="20"/>
                <w:szCs w:val="20"/>
                <w:lang w:val="bg-BG"/>
              </w:rPr>
              <w:t>Съхранение на информация</w:t>
            </w:r>
          </w:p>
        </w:tc>
        <w:tc>
          <w:tcPr>
            <w:tcW w:w="7371" w:type="dxa"/>
          </w:tcPr>
          <w:p w14:paraId="08CB9A48" w14:textId="1497D29C" w:rsidR="00BE2D16" w:rsidRPr="00551A99" w:rsidRDefault="00BE2D16" w:rsidP="004B2BC5">
            <w:pPr>
              <w:jc w:val="both"/>
              <w:rPr>
                <w:rFonts w:ascii="Verdana" w:hAnsi="Verdana"/>
                <w:sz w:val="20"/>
                <w:szCs w:val="20"/>
                <w:lang w:val="bg-BG"/>
              </w:rPr>
            </w:pPr>
            <w:r w:rsidRPr="00551A99">
              <w:rPr>
                <w:rFonts w:ascii="Verdana" w:hAnsi="Verdana"/>
                <w:sz w:val="20"/>
                <w:szCs w:val="20"/>
                <w:lang w:val="bg-BG"/>
              </w:rPr>
              <w:t xml:space="preserve">Финансовият посредник </w:t>
            </w:r>
            <w:r w:rsidR="00951A5D">
              <w:rPr>
                <w:rFonts w:ascii="Verdana" w:hAnsi="Verdana"/>
                <w:sz w:val="20"/>
                <w:szCs w:val="20"/>
                <w:lang w:val="bg-BG"/>
              </w:rPr>
              <w:t xml:space="preserve">следва да </w:t>
            </w:r>
            <w:r w:rsidRPr="00551A99">
              <w:rPr>
                <w:rFonts w:ascii="Verdana" w:hAnsi="Verdana"/>
                <w:sz w:val="20"/>
                <w:szCs w:val="20"/>
                <w:lang w:val="bg-BG"/>
              </w:rPr>
              <w:t xml:space="preserve">поддържа </w:t>
            </w:r>
            <w:r w:rsidR="00951A5D" w:rsidRPr="00551A99">
              <w:rPr>
                <w:rFonts w:ascii="Verdana" w:hAnsi="Verdana"/>
                <w:sz w:val="20"/>
                <w:szCs w:val="20"/>
                <w:lang w:val="bg-BG"/>
              </w:rPr>
              <w:t>и</w:t>
            </w:r>
            <w:r w:rsidR="00951A5D">
              <w:rPr>
                <w:rFonts w:ascii="Verdana" w:hAnsi="Verdana"/>
                <w:sz w:val="20"/>
                <w:szCs w:val="20"/>
                <w:lang w:val="bg-BG"/>
              </w:rPr>
              <w:t xml:space="preserve"> да</w:t>
            </w:r>
            <w:r w:rsidR="00951A5D" w:rsidRPr="00551A99">
              <w:rPr>
                <w:rFonts w:ascii="Verdana" w:hAnsi="Verdana"/>
                <w:sz w:val="20"/>
                <w:szCs w:val="20"/>
                <w:lang w:val="bg-BG"/>
              </w:rPr>
              <w:t xml:space="preserve"> </w:t>
            </w:r>
            <w:r w:rsidRPr="00551A99">
              <w:rPr>
                <w:rFonts w:ascii="Verdana" w:hAnsi="Verdana"/>
                <w:sz w:val="20"/>
                <w:szCs w:val="20"/>
                <w:lang w:val="bg-BG"/>
              </w:rPr>
              <w:t xml:space="preserve">може да предостави </w:t>
            </w:r>
            <w:r w:rsidR="00951A5D">
              <w:rPr>
                <w:rFonts w:ascii="Verdana" w:hAnsi="Verdana"/>
                <w:sz w:val="20"/>
                <w:szCs w:val="20"/>
                <w:lang w:val="bg-BG"/>
              </w:rPr>
              <w:t xml:space="preserve">на ББР, ЕК или други компетентни органи </w:t>
            </w:r>
            <w:r w:rsidRPr="00551A99">
              <w:rPr>
                <w:rFonts w:ascii="Verdana" w:hAnsi="Verdana"/>
                <w:sz w:val="20"/>
                <w:szCs w:val="20"/>
                <w:lang w:val="bg-BG"/>
              </w:rPr>
              <w:t>цялата документация, свързана с изпълнението на Споразумението за индивидуална гаранция за период от пет (5) години след Датата на прекратяване на индивидуалната гаранция.</w:t>
            </w:r>
          </w:p>
          <w:p w14:paraId="26569D16" w14:textId="77777777" w:rsidR="00BE2D16" w:rsidRDefault="00BE2D16" w:rsidP="004B2BC5">
            <w:pPr>
              <w:jc w:val="both"/>
              <w:rPr>
                <w:rFonts w:ascii="Verdana" w:hAnsi="Verdana"/>
                <w:sz w:val="20"/>
                <w:szCs w:val="20"/>
                <w:lang w:val="bg-BG"/>
              </w:rPr>
            </w:pPr>
            <w:r>
              <w:rPr>
                <w:rFonts w:ascii="Verdana" w:hAnsi="Verdana"/>
                <w:sz w:val="20"/>
                <w:szCs w:val="20"/>
                <w:lang w:val="bg-BG"/>
              </w:rPr>
              <w:t xml:space="preserve">В случай на </w:t>
            </w:r>
            <w:r w:rsidRPr="001E23C2">
              <w:rPr>
                <w:rFonts w:ascii="Verdana" w:hAnsi="Verdana"/>
                <w:sz w:val="20"/>
                <w:szCs w:val="20"/>
                <w:lang w:val="bg-BG"/>
              </w:rPr>
              <w:t xml:space="preserve">информация и придружаващата документация, които са необходими, за да се установи спазването на всички условия, определени в </w:t>
            </w:r>
            <w:r>
              <w:rPr>
                <w:rFonts w:ascii="Verdana" w:hAnsi="Verdana"/>
                <w:sz w:val="20"/>
                <w:szCs w:val="20"/>
                <w:lang w:val="bg-BG"/>
              </w:rPr>
              <w:t>Р</w:t>
            </w:r>
            <w:r w:rsidRPr="001E23C2">
              <w:rPr>
                <w:rFonts w:ascii="Verdana" w:hAnsi="Verdana"/>
                <w:sz w:val="20"/>
                <w:szCs w:val="20"/>
                <w:lang w:val="bg-BG"/>
              </w:rPr>
              <w:t>егламент</w:t>
            </w:r>
            <w:r>
              <w:rPr>
                <w:rFonts w:ascii="Verdana" w:hAnsi="Verdana"/>
                <w:sz w:val="20"/>
                <w:szCs w:val="20"/>
                <w:lang w:val="bg-BG"/>
              </w:rPr>
              <w:t>а за групово освобождаване, тя</w:t>
            </w:r>
            <w:r w:rsidRPr="001E23C2">
              <w:rPr>
                <w:rFonts w:ascii="Verdana" w:hAnsi="Verdana"/>
                <w:sz w:val="20"/>
                <w:szCs w:val="20"/>
                <w:lang w:val="bg-BG"/>
              </w:rPr>
              <w:t xml:space="preserve"> се съхранява </w:t>
            </w:r>
            <w:r w:rsidR="00475D2B">
              <w:rPr>
                <w:rFonts w:ascii="Verdana" w:hAnsi="Verdana"/>
                <w:sz w:val="20"/>
                <w:szCs w:val="20"/>
                <w:lang w:val="bg-BG"/>
              </w:rPr>
              <w:t xml:space="preserve">от Финансовия посредник </w:t>
            </w:r>
            <w:r w:rsidRPr="001E23C2">
              <w:rPr>
                <w:rFonts w:ascii="Verdana" w:hAnsi="Verdana"/>
                <w:sz w:val="20"/>
                <w:szCs w:val="20"/>
                <w:lang w:val="bg-BG"/>
              </w:rPr>
              <w:t>за период от 10 години от датата на предоставяне на последната помощ</w:t>
            </w:r>
            <w:r w:rsidR="00DB7FFA">
              <w:rPr>
                <w:rFonts w:ascii="Verdana" w:hAnsi="Verdana"/>
                <w:sz w:val="20"/>
                <w:szCs w:val="20"/>
              </w:rPr>
              <w:t xml:space="preserve"> </w:t>
            </w:r>
            <w:r w:rsidR="00DB7FFA">
              <w:rPr>
                <w:rFonts w:ascii="Verdana" w:hAnsi="Verdana"/>
                <w:sz w:val="20"/>
                <w:szCs w:val="20"/>
                <w:lang w:val="bg-BG"/>
              </w:rPr>
              <w:t>на Краен получател</w:t>
            </w:r>
            <w:r w:rsidRPr="001E23C2">
              <w:rPr>
                <w:rFonts w:ascii="Verdana" w:hAnsi="Verdana"/>
                <w:sz w:val="20"/>
                <w:szCs w:val="20"/>
                <w:lang w:val="bg-BG"/>
              </w:rPr>
              <w:t xml:space="preserve"> по </w:t>
            </w:r>
            <w:r>
              <w:rPr>
                <w:rFonts w:ascii="Verdana" w:hAnsi="Verdana"/>
                <w:sz w:val="20"/>
                <w:szCs w:val="20"/>
                <w:lang w:val="bg-BG"/>
              </w:rPr>
              <w:t>Под-продукта</w:t>
            </w:r>
            <w:r w:rsidRPr="001E23C2">
              <w:rPr>
                <w:rFonts w:ascii="Verdana" w:hAnsi="Verdana"/>
                <w:sz w:val="20"/>
                <w:szCs w:val="20"/>
                <w:lang w:val="bg-BG"/>
              </w:rPr>
              <w:t>.</w:t>
            </w:r>
          </w:p>
          <w:p w14:paraId="11179F80" w14:textId="77777777" w:rsidR="002721CC" w:rsidRDefault="002721CC" w:rsidP="002721CC">
            <w:pPr>
              <w:jc w:val="both"/>
              <w:rPr>
                <w:rFonts w:ascii="Verdana" w:hAnsi="Verdana"/>
                <w:sz w:val="20"/>
                <w:szCs w:val="20"/>
                <w:lang w:val="bg-BG"/>
              </w:rPr>
            </w:pPr>
            <w:r>
              <w:rPr>
                <w:rFonts w:ascii="Verdana" w:hAnsi="Verdana"/>
                <w:sz w:val="20"/>
                <w:szCs w:val="20"/>
                <w:lang w:val="bg-BG"/>
              </w:rPr>
              <w:t>Страните декларират, в случай че се предоставят лични данни, същите са предоставени доброволно и в изпълнение и тяхното обработване, ползване и съхраняване ще се извършва в пълно съответствие със Закона за защита на личните данни. Страните, в качеството си на администратор на лични данни, гарантират пълна защита на личните данни. ББР е администратор на лични данни.</w:t>
            </w:r>
          </w:p>
          <w:p w14:paraId="0EE31EDA" w14:textId="1F776DBC" w:rsidR="002721CC" w:rsidRPr="001E23C2" w:rsidRDefault="002721CC" w:rsidP="002721CC">
            <w:pPr>
              <w:jc w:val="both"/>
              <w:rPr>
                <w:rFonts w:ascii="Verdana" w:hAnsi="Verdana"/>
                <w:sz w:val="20"/>
                <w:szCs w:val="20"/>
                <w:lang w:val="bg-BG"/>
              </w:rPr>
            </w:pPr>
            <w:r>
              <w:rPr>
                <w:rFonts w:ascii="Verdana" w:hAnsi="Verdana"/>
                <w:sz w:val="20"/>
                <w:szCs w:val="20"/>
                <w:lang w:val="bg-BG"/>
              </w:rPr>
              <w:t>Лични данни се обработват от Страните, при стриктно спазване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действащата нормативна уредба.</w:t>
            </w:r>
          </w:p>
        </w:tc>
      </w:tr>
    </w:tbl>
    <w:p w14:paraId="2060F930" w14:textId="0FEE4E89" w:rsidR="00D31564" w:rsidRPr="00872615" w:rsidRDefault="00D31564">
      <w:pPr>
        <w:rPr>
          <w:rFonts w:ascii="Verdana" w:hAnsi="Verdana"/>
          <w:sz w:val="20"/>
          <w:szCs w:val="20"/>
        </w:rPr>
      </w:pPr>
    </w:p>
    <w:sectPr w:rsidR="00D31564" w:rsidRPr="00872615" w:rsidSect="00A2041F">
      <w:headerReference w:type="default" r:id="rId10"/>
      <w:footerReference w:type="default" r:id="rId11"/>
      <w:headerReference w:type="first" r:id="rId12"/>
      <w:pgSz w:w="12240" w:h="15840"/>
      <w:pgMar w:top="1417" w:right="1325"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BC7B8F" w14:textId="77777777" w:rsidR="009C27FB" w:rsidRDefault="009C27FB" w:rsidP="001456EC">
      <w:pPr>
        <w:spacing w:after="0" w:line="240" w:lineRule="auto"/>
      </w:pPr>
      <w:r>
        <w:separator/>
      </w:r>
    </w:p>
  </w:endnote>
  <w:endnote w:type="continuationSeparator" w:id="0">
    <w:p w14:paraId="17956DD1" w14:textId="77777777" w:rsidR="009C27FB" w:rsidRDefault="009C27FB" w:rsidP="00145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37580345"/>
      <w:docPartObj>
        <w:docPartGallery w:val="Page Numbers (Bottom of Page)"/>
        <w:docPartUnique/>
      </w:docPartObj>
    </w:sdtPr>
    <w:sdtEndPr>
      <w:rPr>
        <w:noProof/>
      </w:rPr>
    </w:sdtEndPr>
    <w:sdtContent>
      <w:p w14:paraId="22F3C3D2" w14:textId="0CF6547F" w:rsidR="00F35065" w:rsidRDefault="00F3506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1C7B75" w14:textId="77777777" w:rsidR="00F35065" w:rsidRDefault="00F350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B041D4" w14:textId="77777777" w:rsidR="009C27FB" w:rsidRDefault="009C27FB" w:rsidP="001456EC">
      <w:pPr>
        <w:spacing w:after="0" w:line="240" w:lineRule="auto"/>
      </w:pPr>
      <w:r>
        <w:separator/>
      </w:r>
    </w:p>
  </w:footnote>
  <w:footnote w:type="continuationSeparator" w:id="0">
    <w:p w14:paraId="627CBD2A" w14:textId="77777777" w:rsidR="009C27FB" w:rsidRDefault="009C27FB" w:rsidP="001456EC">
      <w:pPr>
        <w:spacing w:after="0" w:line="240" w:lineRule="auto"/>
      </w:pPr>
      <w:r>
        <w:continuationSeparator/>
      </w:r>
    </w:p>
  </w:footnote>
  <w:footnote w:id="1">
    <w:p w14:paraId="08C148E7" w14:textId="43B98E94" w:rsidR="00193DD1" w:rsidRPr="007A177C" w:rsidRDefault="00193DD1" w:rsidP="001456EC">
      <w:pPr>
        <w:pStyle w:val="FootnoteText"/>
        <w:jc w:val="both"/>
      </w:pPr>
      <w:r>
        <w:rPr>
          <w:rStyle w:val="FootnoteReference"/>
        </w:rPr>
        <w:footnoteRef/>
      </w:r>
      <w:r>
        <w:t xml:space="preserve"> При револвиращи сделки (включително кредитни линии и овърдрафти),</w:t>
      </w:r>
      <w:r>
        <w:rPr>
          <w:lang w:val="en-US"/>
        </w:rPr>
        <w:t xml:space="preserve"> </w:t>
      </w:r>
      <w:r>
        <w:t>означава</w:t>
      </w:r>
      <w:r w:rsidRPr="007A177C">
        <w:t xml:space="preserve"> максималната сума на главницата, която Финансов посредник ангажира по револвиращ</w:t>
      </w:r>
      <w:r>
        <w:t>а сделка</w:t>
      </w:r>
      <w:r w:rsidRPr="007A177C">
        <w:t xml:space="preserve">, </w:t>
      </w:r>
      <w:r w:rsidR="005072B4">
        <w:t>без вземане предвид/добавяне на погасените суми</w:t>
      </w:r>
      <w:r w:rsidR="005072B4" w:rsidRPr="007A177C">
        <w:t xml:space="preserve"> от страна на </w:t>
      </w:r>
      <w:r w:rsidR="005072B4">
        <w:t>крайния получател</w:t>
      </w:r>
      <w:r w:rsidR="005072B4" w:rsidRPr="007A177C">
        <w:t>.</w:t>
      </w:r>
      <w:r w:rsidRPr="007A177C">
        <w:t>.</w:t>
      </w:r>
    </w:p>
  </w:footnote>
  <w:footnote w:id="2">
    <w:p w14:paraId="2930E85A" w14:textId="044ABC0C" w:rsidR="0094714C" w:rsidRDefault="0094714C">
      <w:pPr>
        <w:pStyle w:val="FootnoteText"/>
      </w:pPr>
      <w:r>
        <w:rPr>
          <w:rStyle w:val="FootnoteReference"/>
        </w:rPr>
        <w:footnoteRef/>
      </w:r>
      <w:r>
        <w:t xml:space="preserve"> </w:t>
      </w:r>
      <w:bookmarkStart w:id="0" w:name="_Hlk169017330"/>
      <w:r w:rsidR="000E73E6">
        <w:t>По курса на валутата към датата на начисляване на таксата</w:t>
      </w:r>
      <w:bookmarkEnd w:id="0"/>
    </w:p>
  </w:footnote>
  <w:footnote w:id="3">
    <w:p w14:paraId="4BDFC1FE" w14:textId="77777777" w:rsidR="00193DD1" w:rsidRPr="00102F67" w:rsidRDefault="00193DD1" w:rsidP="001456EC">
      <w:pPr>
        <w:pStyle w:val="FootnoteText"/>
        <w:rPr>
          <w:rFonts w:cstheme="minorHAnsi"/>
        </w:rPr>
      </w:pPr>
      <w:r w:rsidRPr="00102F67">
        <w:rPr>
          <w:rStyle w:val="FootnoteReference"/>
          <w:rFonts w:cstheme="minorHAnsi"/>
        </w:rPr>
        <w:footnoteRef/>
      </w:r>
      <w:r w:rsidRPr="00102F67">
        <w:rPr>
          <w:rFonts w:cstheme="minorHAnsi"/>
        </w:rPr>
        <w:t xml:space="preserve"> Приложими по настоящия раздел са особеностите относно лизингите и револвиращите допустими сделки, уточнени във връзка с раздели „Договорен размер на портфейла“ и „Реален размер на портфейла“</w:t>
      </w:r>
    </w:p>
  </w:footnote>
  <w:footnote w:id="4">
    <w:p w14:paraId="62220204" w14:textId="77777777" w:rsidR="00193DD1" w:rsidRPr="00AA16F3" w:rsidRDefault="00193DD1" w:rsidP="001456EC">
      <w:pPr>
        <w:pStyle w:val="FootnoteText"/>
      </w:pPr>
      <w:r w:rsidRPr="00102F67">
        <w:rPr>
          <w:rStyle w:val="FootnoteReference"/>
          <w:rFonts w:cstheme="minorHAnsi"/>
        </w:rPr>
        <w:footnoteRef/>
      </w:r>
      <w:r w:rsidRPr="00102F67">
        <w:rPr>
          <w:rFonts w:cstheme="minorHAnsi"/>
        </w:rPr>
        <w:t xml:space="preserve"> </w:t>
      </w:r>
      <w:bookmarkStart w:id="2" w:name="_Hlk13730305"/>
      <w:r w:rsidRPr="00102F67">
        <w:rPr>
          <w:rFonts w:cstheme="minorHAnsi"/>
        </w:rPr>
        <w:t>В случаите на финансов лизин</w:t>
      </w:r>
      <w:r>
        <w:rPr>
          <w:rFonts w:cstheme="minorHAnsi"/>
        </w:rPr>
        <w:t>г</w:t>
      </w:r>
      <w:r w:rsidRPr="00102F67">
        <w:rPr>
          <w:rFonts w:cstheme="minorHAnsi"/>
        </w:rPr>
        <w:t xml:space="preserve"> под „лихви“ се има предвид стойността на лихвата при лизинг</w:t>
      </w:r>
      <w:r>
        <w:t xml:space="preserve"> </w:t>
      </w:r>
      <w:bookmarkEnd w:id="2"/>
    </w:p>
  </w:footnote>
  <w:footnote w:id="5">
    <w:p w14:paraId="33E96914" w14:textId="77777777" w:rsidR="008C7FC1" w:rsidRPr="00B47441" w:rsidRDefault="008C7FC1" w:rsidP="008C7FC1">
      <w:pPr>
        <w:pStyle w:val="FootnoteText"/>
        <w:jc w:val="both"/>
        <w:rPr>
          <w:sz w:val="18"/>
          <w:szCs w:val="18"/>
        </w:rPr>
      </w:pPr>
      <w:r w:rsidRPr="00897FDD">
        <w:rPr>
          <w:rStyle w:val="FootnoteReference"/>
          <w:rFonts w:ascii="Verdana" w:hAnsi="Verdana"/>
          <w:sz w:val="16"/>
          <w:szCs w:val="16"/>
        </w:rPr>
        <w:footnoteRef/>
      </w:r>
      <w:r w:rsidRPr="00897FDD">
        <w:rPr>
          <w:rFonts w:ascii="Verdana" w:hAnsi="Verdana"/>
          <w:sz w:val="16"/>
          <w:szCs w:val="16"/>
        </w:rPr>
        <w:t xml:space="preserve"> Свързани с наличие на окончателно съдебно решение или окончателен административен акт относно нарушение на задълженията им по отношение на плащането на данъци или социалноосигурителни вноски; тежко професионално нарушение, престъпления като измама, корупция, престъпна организация, изпиране на пари или финансиране на тероризъм, терористични дейности или трафик на хора; създаване на предприятие в друга юрисдикция с намерението да заобиколят данъчни, социални или правни задължения.</w:t>
      </w:r>
    </w:p>
  </w:footnote>
  <w:footnote w:id="6">
    <w:p w14:paraId="1C7102AE" w14:textId="5536D225" w:rsidR="008C7FC1" w:rsidRPr="00C109CA" w:rsidRDefault="008C7FC1" w:rsidP="008C7FC1">
      <w:pPr>
        <w:pStyle w:val="FootnoteText"/>
        <w:jc w:val="both"/>
        <w:rPr>
          <w:rFonts w:ascii="Verdana" w:hAnsi="Verdana"/>
          <w:sz w:val="16"/>
          <w:szCs w:val="16"/>
        </w:rPr>
      </w:pPr>
      <w:r w:rsidRPr="00C109CA">
        <w:rPr>
          <w:rFonts w:ascii="Verdana" w:hAnsi="Verdana"/>
          <w:sz w:val="16"/>
          <w:szCs w:val="16"/>
          <w:vertAlign w:val="superscript"/>
        </w:rPr>
        <w:footnoteRef/>
      </w:r>
      <w:r w:rsidRPr="00C109CA">
        <w:rPr>
          <w:rFonts w:ascii="Verdana" w:hAnsi="Verdana"/>
          <w:sz w:val="16"/>
          <w:szCs w:val="16"/>
        </w:rPr>
        <w:t xml:space="preserve"> Може да бъде установен действителният им собственик и не извършват дейност в несъ</w:t>
      </w:r>
      <w:r w:rsidR="00805D9A">
        <w:rPr>
          <w:rFonts w:ascii="Verdana" w:hAnsi="Verdana"/>
          <w:sz w:val="16"/>
          <w:szCs w:val="16"/>
        </w:rPr>
        <w:t>трудничещи</w:t>
      </w:r>
      <w:r w:rsidRPr="00C109CA">
        <w:rPr>
          <w:rFonts w:ascii="Verdana" w:hAnsi="Verdana"/>
          <w:sz w:val="16"/>
          <w:szCs w:val="16"/>
        </w:rPr>
        <w:t xml:space="preserve"> юрисдикции</w:t>
      </w:r>
      <w:r>
        <w:rPr>
          <w:rFonts w:ascii="Verdana" w:hAnsi="Verdana"/>
          <w:sz w:val="16"/>
          <w:szCs w:val="16"/>
        </w:rPr>
        <w:t>, освен в предвидените във Финансовия регламент и Оперативното споразумение случаи.</w:t>
      </w:r>
    </w:p>
  </w:footnote>
  <w:footnote w:id="7">
    <w:p w14:paraId="62921BD4" w14:textId="7B7F1879" w:rsidR="00273655" w:rsidRPr="00273655" w:rsidRDefault="00273655" w:rsidP="00273655">
      <w:pPr>
        <w:pStyle w:val="FootnoteText"/>
        <w:jc w:val="both"/>
        <w:rPr>
          <w:rFonts w:ascii="Verdana" w:hAnsi="Verdana"/>
          <w:sz w:val="16"/>
          <w:szCs w:val="16"/>
        </w:rPr>
      </w:pPr>
      <w:r>
        <w:rPr>
          <w:rStyle w:val="FootnoteReference"/>
        </w:rPr>
        <w:footnoteRef/>
      </w:r>
      <w:r>
        <w:t xml:space="preserve"> </w:t>
      </w:r>
      <w:r w:rsidRPr="00446511">
        <w:rPr>
          <w:rFonts w:ascii="Verdana" w:hAnsi="Verdana"/>
          <w:sz w:val="16"/>
          <w:szCs w:val="16"/>
        </w:rPr>
        <w:t>Лица</w:t>
      </w:r>
      <w:r w:rsidR="004F057A">
        <w:rPr>
          <w:rFonts w:ascii="Verdana" w:hAnsi="Verdana"/>
          <w:sz w:val="16"/>
          <w:szCs w:val="16"/>
        </w:rPr>
        <w:t xml:space="preserve">, спрямо които са наложени </w:t>
      </w:r>
      <w:r w:rsidRPr="00446511">
        <w:rPr>
          <w:rFonts w:ascii="Verdana" w:hAnsi="Verdana"/>
          <w:sz w:val="16"/>
          <w:szCs w:val="16"/>
        </w:rPr>
        <w:t xml:space="preserve">ограничителни мерки </w:t>
      </w:r>
      <w:r w:rsidR="004F057A">
        <w:rPr>
          <w:rFonts w:ascii="Verdana" w:hAnsi="Verdana"/>
          <w:sz w:val="16"/>
          <w:szCs w:val="16"/>
        </w:rPr>
        <w:t xml:space="preserve">са </w:t>
      </w:r>
      <w:r w:rsidRPr="00446511">
        <w:rPr>
          <w:rFonts w:ascii="Verdana" w:hAnsi="Verdana"/>
          <w:sz w:val="16"/>
          <w:szCs w:val="16"/>
        </w:rPr>
        <w:t>юридически, физически или групи от лица, определени от ЕС като обект на ограничителни мерки (санкции)на ЕС. Ограничителни мерки на ЕС означава ограничителни мерки</w:t>
      </w:r>
      <w:r w:rsidR="004F057A">
        <w:rPr>
          <w:rFonts w:ascii="Verdana" w:hAnsi="Verdana"/>
          <w:sz w:val="16"/>
          <w:szCs w:val="16"/>
        </w:rPr>
        <w:t xml:space="preserve"> (санкции)</w:t>
      </w:r>
      <w:r w:rsidRPr="00446511">
        <w:rPr>
          <w:rFonts w:ascii="Verdana" w:hAnsi="Verdana"/>
          <w:sz w:val="16"/>
          <w:szCs w:val="16"/>
        </w:rPr>
        <w:t>, приети съгласно Договора за Европейския съюз (ДЕС) или Договора за функционирането на Европейския съюз (ДФЕС). Консолидиран списък на ограничителните мерки на ЕС може да бъде намерен на следната интернет страница: www.sanctionsmap.eu .</w:t>
      </w:r>
    </w:p>
  </w:footnote>
  <w:footnote w:id="8">
    <w:p w14:paraId="36807B98" w14:textId="77777777" w:rsidR="008C7FC1" w:rsidRPr="007773C6" w:rsidRDefault="008C7FC1" w:rsidP="008C7FC1">
      <w:pPr>
        <w:pStyle w:val="FootnoteText"/>
        <w:jc w:val="both"/>
        <w:rPr>
          <w:rFonts w:ascii="Verdana" w:hAnsi="Verdana"/>
          <w:sz w:val="16"/>
          <w:szCs w:val="16"/>
        </w:rPr>
      </w:pPr>
      <w:r>
        <w:rPr>
          <w:rStyle w:val="FootnoteReference"/>
        </w:rPr>
        <w:footnoteRef/>
      </w:r>
      <w:r>
        <w:t xml:space="preserve"> </w:t>
      </w:r>
      <w:r w:rsidRPr="007773C6">
        <w:rPr>
          <w:rFonts w:ascii="Verdana" w:hAnsi="Verdana"/>
          <w:sz w:val="16"/>
          <w:szCs w:val="16"/>
        </w:rPr>
        <w:t>а) в случай на дружество с ограничена отговорност,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Прилага се за дружествата по Приложение I към Директива 2013/34/ЕС на Европейския парламент и на Съвета, а „акционерен капитал“ включва, ако е приложимо, всякакви премии от емисии;</w:t>
      </w:r>
    </w:p>
    <w:p w14:paraId="7A123A66" w14:textId="77777777" w:rsidR="008C7FC1" w:rsidRPr="007773C6" w:rsidRDefault="008C7FC1" w:rsidP="008C7FC1">
      <w:pPr>
        <w:pStyle w:val="FootnoteText"/>
        <w:jc w:val="both"/>
        <w:rPr>
          <w:rFonts w:ascii="Verdana" w:hAnsi="Verdana"/>
          <w:sz w:val="16"/>
          <w:szCs w:val="16"/>
        </w:rPr>
      </w:pPr>
      <w:r w:rsidRPr="007773C6">
        <w:rPr>
          <w:rFonts w:ascii="Verdana" w:hAnsi="Verdana"/>
          <w:sz w:val="16"/>
          <w:szCs w:val="16"/>
        </w:rPr>
        <w:t>б) в случай на дружество, в което поне някои от съдружници носят неограничена отговорност за задълженията на дружеството, когато капиталът, вписан в баланса на дружеството, е намалял с повече от половината поради натрупани загуби. Прилага се за дружествата по приложение II към Директива 2013/34/ЕС;</w:t>
      </w:r>
    </w:p>
    <w:p w14:paraId="2857667F" w14:textId="77777777" w:rsidR="008C7FC1" w:rsidRPr="007773C6" w:rsidRDefault="008C7FC1" w:rsidP="008C7FC1">
      <w:pPr>
        <w:pStyle w:val="FootnoteText"/>
        <w:jc w:val="both"/>
        <w:rPr>
          <w:rFonts w:ascii="Verdana" w:hAnsi="Verdana"/>
          <w:sz w:val="16"/>
          <w:szCs w:val="16"/>
        </w:rPr>
      </w:pPr>
      <w:r w:rsidRPr="007773C6">
        <w:rPr>
          <w:rFonts w:ascii="Verdana" w:hAnsi="Verdana"/>
          <w:sz w:val="16"/>
          <w:szCs w:val="16"/>
        </w:rPr>
        <w:t>в)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3C03F153" w14:textId="77777777" w:rsidR="008C7FC1" w:rsidRPr="007773C6" w:rsidRDefault="008C7FC1" w:rsidP="008C7FC1">
      <w:pPr>
        <w:pStyle w:val="FootnoteText"/>
        <w:jc w:val="both"/>
        <w:rPr>
          <w:rFonts w:ascii="Verdana" w:hAnsi="Verdana"/>
          <w:sz w:val="16"/>
          <w:szCs w:val="16"/>
        </w:rPr>
      </w:pPr>
      <w:r w:rsidRPr="007773C6">
        <w:rPr>
          <w:rFonts w:ascii="Verdana" w:hAnsi="Verdana"/>
          <w:sz w:val="16"/>
          <w:szCs w:val="16"/>
        </w:rPr>
        <w:t>г)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7E4DD929" w14:textId="77777777" w:rsidR="008C7FC1" w:rsidRPr="007773C6" w:rsidRDefault="008C7FC1" w:rsidP="008C7FC1">
      <w:pPr>
        <w:pStyle w:val="FootnoteText"/>
        <w:rPr>
          <w:rFonts w:ascii="Verdana" w:hAnsi="Verdana"/>
          <w:sz w:val="16"/>
          <w:szCs w:val="16"/>
        </w:rPr>
      </w:pPr>
      <w:r w:rsidRPr="007773C6">
        <w:rPr>
          <w:rFonts w:ascii="Verdana" w:hAnsi="Verdana"/>
          <w:sz w:val="16"/>
          <w:szCs w:val="16"/>
        </w:rPr>
        <w:t>д) когато предприятието не е МСП и през последните две години:</w:t>
      </w:r>
    </w:p>
    <w:p w14:paraId="0B90FC33" w14:textId="77777777" w:rsidR="008C7FC1" w:rsidRPr="007773C6" w:rsidRDefault="008C7FC1" w:rsidP="008C7FC1">
      <w:pPr>
        <w:pStyle w:val="FootnoteText"/>
        <w:rPr>
          <w:rFonts w:ascii="Verdana" w:hAnsi="Verdana"/>
          <w:sz w:val="16"/>
          <w:szCs w:val="16"/>
        </w:rPr>
      </w:pPr>
      <w:r w:rsidRPr="007773C6">
        <w:rPr>
          <w:rFonts w:ascii="Verdana" w:hAnsi="Verdana"/>
          <w:sz w:val="16"/>
          <w:szCs w:val="16"/>
        </w:rPr>
        <w:t>1) съотношението задължения/собствен капитал на предприятието е било по-голямо от 7,5; и</w:t>
      </w:r>
    </w:p>
    <w:p w14:paraId="5427DF35" w14:textId="77777777" w:rsidR="008C7FC1" w:rsidRDefault="008C7FC1" w:rsidP="008C7FC1">
      <w:pPr>
        <w:pStyle w:val="FootnoteText"/>
      </w:pPr>
      <w:r w:rsidRPr="007773C6">
        <w:rPr>
          <w:rFonts w:ascii="Verdana" w:hAnsi="Verdana"/>
          <w:sz w:val="16"/>
          <w:szCs w:val="16"/>
        </w:rPr>
        <w:t>2) съотношението за лихвено покритие на предприятието, изчислено на основата на EBITDA, е било под 1,0;</w:t>
      </w:r>
    </w:p>
  </w:footnote>
  <w:footnote w:id="9">
    <w:p w14:paraId="484E1275" w14:textId="77777777" w:rsidR="008C7FC1" w:rsidRDefault="008C7FC1" w:rsidP="008C7FC1">
      <w:pPr>
        <w:pStyle w:val="FootnoteText"/>
      </w:pPr>
      <w:r>
        <w:rPr>
          <w:rStyle w:val="FootnoteReference"/>
        </w:rPr>
        <w:footnoteRef/>
      </w:r>
      <w:r>
        <w:t xml:space="preserve"> </w:t>
      </w:r>
      <w:r w:rsidRPr="001F6435">
        <w:rPr>
          <w:rFonts w:ascii="Verdana" w:hAnsi="Verdana"/>
        </w:rPr>
        <w:t>посочени в раздел Б от приложение V към Регламента InvestEU</w:t>
      </w:r>
    </w:p>
  </w:footnote>
  <w:footnote w:id="10">
    <w:p w14:paraId="7626F568" w14:textId="77777777" w:rsidR="008C7FC1" w:rsidRDefault="008C7FC1" w:rsidP="008C7FC1">
      <w:pPr>
        <w:pStyle w:val="FootnoteText"/>
      </w:pPr>
      <w:r>
        <w:rPr>
          <w:rStyle w:val="FootnoteReference"/>
        </w:rPr>
        <w:footnoteRef/>
      </w:r>
      <w:r>
        <w:t xml:space="preserve"> </w:t>
      </w:r>
      <w:r w:rsidRPr="002D06F7">
        <w:t>https://eur-lex.europa.eu/legal-content/BG/TXT/HTML/?uri=CELEX:52021XC0713(02)</w:t>
      </w:r>
    </w:p>
  </w:footnote>
  <w:footnote w:id="11">
    <w:p w14:paraId="44D725EF" w14:textId="3624CCF4" w:rsidR="008D32EC" w:rsidRPr="008D32EC" w:rsidRDefault="008D32EC">
      <w:pPr>
        <w:pStyle w:val="FootnoteText"/>
      </w:pPr>
      <w:r>
        <w:rPr>
          <w:rStyle w:val="FootnoteReference"/>
        </w:rPr>
        <w:footnoteRef/>
      </w:r>
      <w:r>
        <w:t xml:space="preserve"> За програма </w:t>
      </w:r>
      <w:bookmarkStart w:id="5" w:name="_Hlk150765168"/>
      <w:r>
        <w:rPr>
          <w:lang w:val="en-US"/>
        </w:rPr>
        <w:t>InvestEU</w:t>
      </w:r>
      <w:bookmarkEnd w:id="5"/>
      <w:r>
        <w:t xml:space="preserve"> по смисъла на Регламента за </w:t>
      </w:r>
      <w:r>
        <w:rPr>
          <w:lang w:val="en-US"/>
        </w:rPr>
        <w:t>InvestEU</w:t>
      </w:r>
    </w:p>
  </w:footnote>
  <w:footnote w:id="12">
    <w:p w14:paraId="33395EC5" w14:textId="48CA9ED0" w:rsidR="00B17744" w:rsidRPr="00B17744" w:rsidRDefault="00B17744">
      <w:pPr>
        <w:pStyle w:val="FootnoteText"/>
      </w:pPr>
      <w:r>
        <w:rPr>
          <w:rStyle w:val="FootnoteReference"/>
        </w:rPr>
        <w:footnoteRef/>
      </w:r>
      <w:r>
        <w:t xml:space="preserve"> Не е държава членка на ЕС, </w:t>
      </w:r>
    </w:p>
  </w:footnote>
  <w:footnote w:id="13">
    <w:p w14:paraId="1B2AC8AB" w14:textId="668149E3" w:rsidR="004030BB" w:rsidRPr="004030BB" w:rsidRDefault="004030BB" w:rsidP="004030BB">
      <w:pPr>
        <w:pStyle w:val="FootnoteText"/>
        <w:jc w:val="both"/>
        <w:rPr>
          <w:lang w:val="en-US"/>
        </w:rPr>
      </w:pPr>
      <w:r>
        <w:rPr>
          <w:rStyle w:val="FootnoteReference"/>
        </w:rPr>
        <w:footnoteRef/>
      </w:r>
      <w:r>
        <w:t xml:space="preserve"> Включват </w:t>
      </w:r>
      <w:r w:rsidRPr="004030BB">
        <w:t xml:space="preserve">доставчици на телекомуникационно оборудване и производители и други доставчици </w:t>
      </w:r>
      <w:r>
        <w:t xml:space="preserve">от </w:t>
      </w:r>
      <w:r w:rsidRPr="004030BB">
        <w:t>трети страни, като доставчици на облачна инфраструктура, доставчици на управлявани услуги</w:t>
      </w:r>
      <w:r w:rsidR="00E63067">
        <w:rPr>
          <w:lang w:val="en-US"/>
        </w:rPr>
        <w:t xml:space="preserve"> (managed service provider)</w:t>
      </w:r>
      <w:r w:rsidRPr="004030BB">
        <w:t>, системни интегратори, изпълнители по сигурността и поддръжката и производители на преносно оборудване</w:t>
      </w:r>
    </w:p>
  </w:footnote>
  <w:footnote w:id="14">
    <w:p w14:paraId="4FA18DFE" w14:textId="77777777" w:rsidR="008C7FC1" w:rsidRPr="003A2C8B" w:rsidRDefault="008C7FC1" w:rsidP="008C7FC1">
      <w:pPr>
        <w:pStyle w:val="oj-doc-ti"/>
        <w:shd w:val="clear" w:color="auto" w:fill="FFFFFF"/>
        <w:spacing w:before="240" w:after="120"/>
        <w:jc w:val="both"/>
        <w:rPr>
          <w:rFonts w:ascii="Verdana" w:hAnsi="Verdana"/>
          <w:color w:val="000000"/>
          <w:sz w:val="18"/>
          <w:szCs w:val="18"/>
        </w:rPr>
      </w:pPr>
      <w:r w:rsidRPr="0037740E">
        <w:rPr>
          <w:rStyle w:val="FootnoteReference"/>
          <w:rFonts w:ascii="Verdana" w:hAnsi="Verdana"/>
          <w:sz w:val="20"/>
          <w:szCs w:val="20"/>
        </w:rPr>
        <w:footnoteRef/>
      </w:r>
      <w:r w:rsidRPr="0037740E">
        <w:rPr>
          <w:rFonts w:ascii="Verdana" w:hAnsi="Verdana"/>
          <w:sz w:val="20"/>
          <w:szCs w:val="20"/>
        </w:rPr>
        <w:t xml:space="preserve"> </w:t>
      </w:r>
      <w:r w:rsidRPr="00F122CC">
        <w:rPr>
          <w:rFonts w:ascii="Verdana" w:hAnsi="Verdana"/>
          <w:color w:val="000000"/>
          <w:sz w:val="16"/>
          <w:szCs w:val="16"/>
        </w:rPr>
        <w:t>Регламент (EС) 2021/695 на Европейския парламент и на Съвета oт 28 април 2021 година за създаване на Рамковата програма за научни изследвания и иновации „Хоризонт Европа“, за определяне на нейните правила за участие и разпространение на резултатите и за отмяна на регламенти (EС) № 1290/2013 и (EС) № 1291/2013</w:t>
      </w:r>
    </w:p>
    <w:p w14:paraId="03D122D1" w14:textId="77777777" w:rsidR="008C7FC1" w:rsidRPr="003A2C8B" w:rsidRDefault="008C7FC1" w:rsidP="008C7FC1">
      <w:pPr>
        <w:pStyle w:val="FootnoteText"/>
        <w:rPr>
          <w:lang w:val="en-US"/>
        </w:rPr>
      </w:pPr>
    </w:p>
  </w:footnote>
  <w:footnote w:id="15">
    <w:p w14:paraId="093161BA" w14:textId="77777777" w:rsidR="008C7FC1" w:rsidRDefault="008C7FC1" w:rsidP="008C7FC1">
      <w:pPr>
        <w:pStyle w:val="FootnoteText"/>
      </w:pPr>
      <w:r>
        <w:rPr>
          <w:rStyle w:val="FootnoteReference"/>
        </w:rPr>
        <w:footnoteRef/>
      </w:r>
      <w:r>
        <w:t xml:space="preserve">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p>
  </w:footnote>
  <w:footnote w:id="16">
    <w:p w14:paraId="467EE015" w14:textId="409F8FF8" w:rsidR="008C7FC1" w:rsidRPr="008F030E" w:rsidRDefault="008C7FC1" w:rsidP="008C7FC1">
      <w:pPr>
        <w:pStyle w:val="FootnoteText"/>
        <w:jc w:val="both"/>
        <w:rPr>
          <w:lang w:val="en-US"/>
        </w:rPr>
      </w:pPr>
      <w:r>
        <w:rPr>
          <w:rStyle w:val="FootnoteReference"/>
        </w:rPr>
        <w:footnoteRef/>
      </w:r>
      <w:r>
        <w:t xml:space="preserve"> финансиране, чийто размер се определя въз основа на цените или количествата на изкупуваните или на предлаганите на пазара продукти (</w:t>
      </w:r>
      <w:r>
        <w:rPr>
          <w:color w:val="000000"/>
          <w:shd w:val="clear" w:color="auto" w:fill="FFFFFF"/>
        </w:rPr>
        <w:t>от риболов и аквакултури)</w:t>
      </w:r>
      <w:r>
        <w:t>; финансиране, обвързано с условие за преференциално използване на национални пред вносни продукти; финансиране за закупуване на риболовни кораби; финансиране за модернизация или подмяна на основния или допълнителния двигател на риболовните кораби; финансиране за операции, които водят до повишаване на риболовния капацитет на кораба, или оборудване, което повишава способността на кораба да намира риба; финансиране за строителство на нови риболовни кораби или внос на риболовни кораби; финансиране за временно или окончателно преустановяване на риболовни дейности; финансиране на проучвателен риболов; финансиране на прехвърляне на собствеността на дадено предприятие; финансиране за пряко зарибяване, освен когато такова е изрично предвидено като мярка за опазване в правен акт на Съюза или в случай на експериментално зарибяване.</w:t>
      </w:r>
    </w:p>
  </w:footnote>
  <w:footnote w:id="17">
    <w:p w14:paraId="70DD8B56" w14:textId="362F8DA1" w:rsidR="005E326C" w:rsidRPr="00FB187E" w:rsidRDefault="005E326C">
      <w:pPr>
        <w:pStyle w:val="FootnoteText"/>
        <w:rPr>
          <w:lang w:val="en-US"/>
        </w:rPr>
      </w:pPr>
      <w:r>
        <w:rPr>
          <w:rStyle w:val="FootnoteReference"/>
        </w:rPr>
        <w:footnoteRef/>
      </w:r>
      <w:r>
        <w:t xml:space="preserve"> </w:t>
      </w:r>
      <w:r w:rsidR="00417FD5">
        <w:t xml:space="preserve">МСП е предприятие, което отговаря на критериите, уредени в Приложение </w:t>
      </w:r>
      <w:r w:rsidR="00417FD5" w:rsidRPr="0055611E">
        <w:t>I</w:t>
      </w:r>
      <w:r w:rsidR="00417FD5">
        <w:t xml:space="preserve"> към ОРГО</w:t>
      </w:r>
    </w:p>
  </w:footnote>
  <w:footnote w:id="18">
    <w:p w14:paraId="71E495A4" w14:textId="4E312FBE" w:rsidR="006D1B42" w:rsidRPr="007773C6" w:rsidRDefault="006D1B42" w:rsidP="007773C6">
      <w:pPr>
        <w:pStyle w:val="FootnoteText"/>
        <w:jc w:val="both"/>
        <w:rPr>
          <w:color w:val="000000"/>
          <w:sz w:val="18"/>
          <w:szCs w:val="18"/>
          <w:shd w:val="clear" w:color="auto" w:fill="FFFFFF"/>
        </w:rPr>
      </w:pPr>
      <w:r>
        <w:rPr>
          <w:rStyle w:val="FootnoteReference"/>
        </w:rPr>
        <w:footnoteRef/>
      </w:r>
      <w:r>
        <w:t xml:space="preserve"> </w:t>
      </w:r>
      <w:r w:rsidRPr="007773C6">
        <w:rPr>
          <w:color w:val="000000"/>
          <w:sz w:val="18"/>
          <w:szCs w:val="18"/>
          <w:shd w:val="clear" w:color="auto" w:fill="FFFFFF"/>
        </w:rPr>
        <w:t>„малко дружество със средна капитализация“ означава предприятие, което не е МСП и има до 499 служители;</w:t>
      </w:r>
    </w:p>
  </w:footnote>
  <w:footnote w:id="19">
    <w:p w14:paraId="0C67525C" w14:textId="4B4E948F" w:rsidR="008C7FC1" w:rsidRPr="007773C6" w:rsidRDefault="008C7FC1" w:rsidP="007773C6">
      <w:pPr>
        <w:pStyle w:val="FootnoteText"/>
        <w:jc w:val="both"/>
        <w:rPr>
          <w:color w:val="000000"/>
          <w:sz w:val="18"/>
          <w:szCs w:val="18"/>
          <w:shd w:val="clear" w:color="auto" w:fill="FFFFFF"/>
        </w:rPr>
      </w:pPr>
      <w:r w:rsidRPr="007773C6">
        <w:rPr>
          <w:color w:val="000000"/>
          <w:sz w:val="18"/>
          <w:szCs w:val="18"/>
          <w:shd w:val="clear" w:color="auto" w:fill="FFFFFF"/>
        </w:rPr>
        <w:footnoteRef/>
      </w:r>
      <w:r w:rsidRPr="007773C6">
        <w:rPr>
          <w:color w:val="000000"/>
          <w:sz w:val="18"/>
          <w:szCs w:val="18"/>
          <w:shd w:val="clear" w:color="auto" w:fill="FFFFFF"/>
        </w:rPr>
        <w:t xml:space="preserve"> </w:t>
      </w:r>
      <w:r w:rsidR="00C36D6C" w:rsidRPr="007773C6">
        <w:rPr>
          <w:color w:val="000000"/>
          <w:sz w:val="18"/>
          <w:szCs w:val="18"/>
          <w:shd w:val="clear" w:color="auto" w:fill="FFFFFF"/>
        </w:rPr>
        <w:t>Дейността, която допринася най-много за общата добавена стойност на предприятието</w:t>
      </w:r>
    </w:p>
  </w:footnote>
  <w:footnote w:id="20">
    <w:p w14:paraId="72CF46E5" w14:textId="74156E64" w:rsidR="008C7FC1" w:rsidRPr="007773C6" w:rsidRDefault="008C7FC1" w:rsidP="007773C6">
      <w:pPr>
        <w:pStyle w:val="FootnoteText"/>
        <w:jc w:val="both"/>
        <w:rPr>
          <w:color w:val="000000"/>
          <w:sz w:val="18"/>
          <w:szCs w:val="18"/>
          <w:shd w:val="clear" w:color="auto" w:fill="FFFFFF"/>
        </w:rPr>
      </w:pPr>
      <w:r w:rsidRPr="007773C6">
        <w:rPr>
          <w:color w:val="000000"/>
          <w:sz w:val="18"/>
          <w:szCs w:val="18"/>
          <w:shd w:val="clear" w:color="auto" w:fill="FFFFFF"/>
        </w:rPr>
        <w:footnoteRef/>
      </w:r>
      <w:r w:rsidRPr="007773C6">
        <w:rPr>
          <w:color w:val="000000"/>
          <w:sz w:val="18"/>
          <w:szCs w:val="18"/>
          <w:shd w:val="clear" w:color="auto" w:fill="FFFFFF"/>
        </w:rPr>
        <w:t xml:space="preserve"> </w:t>
      </w:r>
      <w:r w:rsidR="00D47BF5" w:rsidRPr="00B54A41">
        <w:rPr>
          <w:color w:val="000000"/>
          <w:sz w:val="18"/>
          <w:szCs w:val="18"/>
          <w:shd w:val="clear" w:color="auto" w:fill="FFFFFF"/>
        </w:rPr>
        <w:t>„</w:t>
      </w:r>
      <w:r w:rsidR="00D47BF5" w:rsidRPr="007773C6">
        <w:rPr>
          <w:color w:val="000000"/>
          <w:sz w:val="18"/>
          <w:szCs w:val="18"/>
          <w:shd w:val="clear" w:color="auto" w:fill="FFFFFF"/>
        </w:rPr>
        <w:t>подпомагани региони“ означава региони, посочени в карта на регионалните помощи, одобрена в изпълнение на член 107, параграф 3, букви а) и в) от Договора и в сила към момента на решението за помощта</w:t>
      </w:r>
      <w:r w:rsidR="00D47BF5" w:rsidRPr="00B54A41">
        <w:rPr>
          <w:color w:val="000000"/>
          <w:sz w:val="18"/>
          <w:szCs w:val="18"/>
          <w:shd w:val="clear" w:color="auto" w:fill="FFFFFF"/>
        </w:rPr>
        <w:t>.</w:t>
      </w:r>
    </w:p>
  </w:footnote>
  <w:footnote w:id="21">
    <w:p w14:paraId="67296F0F" w14:textId="6517AB17" w:rsidR="0031620D" w:rsidRPr="00FB187E" w:rsidRDefault="008C7FC1" w:rsidP="008C7FC1">
      <w:pPr>
        <w:pStyle w:val="FootnoteText"/>
        <w:jc w:val="both"/>
        <w:rPr>
          <w:color w:val="000000"/>
          <w:shd w:val="clear" w:color="auto" w:fill="FFFFFF"/>
          <w:lang w:val="en-US"/>
        </w:rPr>
      </w:pPr>
      <w:r>
        <w:rPr>
          <w:rStyle w:val="FootnoteReference"/>
        </w:rPr>
        <w:footnoteRef/>
      </w:r>
      <w:r>
        <w:t xml:space="preserve"> </w:t>
      </w:r>
      <w:r w:rsidRPr="00F27A7C">
        <w:rPr>
          <w:sz w:val="18"/>
          <w:szCs w:val="18"/>
        </w:rPr>
        <w:t>„</w:t>
      </w:r>
      <w:r w:rsidRPr="00D23052">
        <w:rPr>
          <w:color w:val="000000"/>
          <w:sz w:val="18"/>
          <w:szCs w:val="18"/>
          <w:shd w:val="clear" w:color="auto" w:fill="FFFFFF"/>
        </w:rPr>
        <w:t>„преместване“</w:t>
      </w:r>
      <w:r w:rsidRPr="00F27A7C">
        <w:rPr>
          <w:color w:val="000000"/>
          <w:sz w:val="18"/>
          <w:szCs w:val="18"/>
          <w:shd w:val="clear" w:color="auto" w:fill="FFFFFF"/>
        </w:rPr>
        <w:t>“ означава прехвърлянето на същата или подобна дейност или част от нея от предприятие в една от договарящите страни по Споразумението за ЕИП (първоначално предприятие) към предприятието, в което се извършват подпомаганите инвестиции, на територията на друга договаряща страна по Споразумението за ЕИП (подпомагано предприятие). Прехвърляне е налице, ако продукт или услуга в първоначалното и в подпомаганото предприятие поне отчасти преследва същите цели и отговаря на търсенето или нуждите на едни и същи клиенти и води до загуба на работни места в същата или подобна дейност в едно от първоначалните предприятия на бенефициера в ЕИП</w:t>
      </w:r>
      <w:r w:rsidR="00FB187E">
        <w:rPr>
          <w:color w:val="000000"/>
          <w:sz w:val="18"/>
          <w:szCs w:val="18"/>
          <w:shd w:val="clear" w:color="auto" w:fill="FFFFFF"/>
          <w:lang w:val="en-US"/>
        </w:rPr>
        <w:t>.</w:t>
      </w:r>
    </w:p>
  </w:footnote>
  <w:footnote w:id="22">
    <w:p w14:paraId="6585059C" w14:textId="77777777" w:rsidR="008C7FC1" w:rsidRPr="0061232E" w:rsidRDefault="008C7FC1" w:rsidP="008C7FC1">
      <w:pPr>
        <w:pStyle w:val="FootnoteText"/>
        <w:jc w:val="both"/>
        <w:rPr>
          <w:color w:val="000000"/>
          <w:sz w:val="18"/>
          <w:szCs w:val="18"/>
          <w:shd w:val="clear" w:color="auto" w:fill="FFFFFF"/>
        </w:rPr>
      </w:pPr>
      <w:r>
        <w:rPr>
          <w:rStyle w:val="FootnoteReference"/>
        </w:rPr>
        <w:footnoteRef/>
      </w:r>
      <w:r>
        <w:t xml:space="preserve"> </w:t>
      </w:r>
      <w:r w:rsidRPr="0061232E">
        <w:rPr>
          <w:color w:val="000000"/>
          <w:sz w:val="18"/>
          <w:szCs w:val="18"/>
          <w:shd w:val="clear" w:color="auto" w:fill="FFFFFF"/>
        </w:rPr>
        <w:t>Актуализира се периодично</w:t>
      </w:r>
      <w:r>
        <w:rPr>
          <w:color w:val="000000"/>
          <w:sz w:val="18"/>
          <w:szCs w:val="18"/>
          <w:shd w:val="clear" w:color="auto" w:fill="FFFFFF"/>
        </w:rPr>
        <w:t xml:space="preserve"> от ЕК, като актуализацията се публикува на интернет адрес - </w:t>
      </w:r>
      <w:r w:rsidRPr="00C7270E">
        <w:rPr>
          <w:color w:val="000000"/>
          <w:sz w:val="18"/>
          <w:szCs w:val="18"/>
          <w:shd w:val="clear" w:color="auto" w:fill="FFFFFF"/>
        </w:rPr>
        <w:t>https://competition-policy.ec.europa.eu/state-aid/legislation/reference-discount-rates-and-recovery-interest-rates/reference-and-discount-rates_en</w:t>
      </w:r>
    </w:p>
  </w:footnote>
  <w:footnote w:id="23">
    <w:p w14:paraId="3C1503C9" w14:textId="47E895BD" w:rsidR="00BA0C41" w:rsidRDefault="007623B3" w:rsidP="00BA0C41">
      <w:pPr>
        <w:pStyle w:val="FootnoteText"/>
        <w:jc w:val="both"/>
      </w:pPr>
      <w:r>
        <w:rPr>
          <w:rStyle w:val="FootnoteReference"/>
        </w:rPr>
        <w:footnoteRef/>
      </w:r>
      <w:r>
        <w:t xml:space="preserve"> </w:t>
      </w:r>
      <w:r w:rsidR="00653871">
        <w:rPr>
          <w:color w:val="000000"/>
          <w:shd w:val="clear" w:color="auto" w:fill="FFFFFF"/>
        </w:rPr>
        <w:t xml:space="preserve">номиналният размер на общото финансиране, предоставено на краен бенефициер и на проект по линия на фонд InvestEU, не надхвърля </w:t>
      </w:r>
      <w:r w:rsidR="00653871" w:rsidRPr="00653871">
        <w:rPr>
          <w:b/>
          <w:bCs/>
          <w:color w:val="000000"/>
          <w:shd w:val="clear" w:color="auto" w:fill="FFFFFF"/>
        </w:rPr>
        <w:t>165 милиона евро</w:t>
      </w:r>
      <w:r>
        <w:rPr>
          <w:color w:val="000000"/>
          <w:shd w:val="clear" w:color="auto" w:fill="FFFFFF"/>
        </w:rPr>
        <w:t>.</w:t>
      </w:r>
      <w:r w:rsidR="00BA0C41" w:rsidRPr="00BA0C41">
        <w:rPr>
          <w:color w:val="000000"/>
          <w:shd w:val="clear" w:color="auto" w:fill="FFFFFF"/>
        </w:rPr>
        <w:t xml:space="preserve"> </w:t>
      </w:r>
      <w:r w:rsidR="00BA0C41" w:rsidRPr="00316E99">
        <w:rPr>
          <w:color w:val="000000"/>
          <w:shd w:val="clear" w:color="auto" w:fill="FFFFFF"/>
        </w:rPr>
        <w:t>ББР не е обвързана с посочения размер въпреки допустимостта му по ОРГО.</w:t>
      </w:r>
    </w:p>
    <w:p w14:paraId="552F069C" w14:textId="0D3F13D5" w:rsidR="007623B3" w:rsidRDefault="007623B3">
      <w:pPr>
        <w:pStyle w:val="FootnoteText"/>
      </w:pPr>
    </w:p>
  </w:footnote>
  <w:footnote w:id="24">
    <w:p w14:paraId="62980F64" w14:textId="72831BA6" w:rsidR="008C5567" w:rsidRDefault="008C5567" w:rsidP="008C5567">
      <w:pPr>
        <w:pStyle w:val="FootnoteText"/>
        <w:jc w:val="both"/>
      </w:pPr>
      <w:r>
        <w:rPr>
          <w:rStyle w:val="FootnoteReference"/>
        </w:rPr>
        <w:footnoteRef/>
      </w:r>
      <w:r>
        <w:t xml:space="preserve"> </w:t>
      </w:r>
      <w:r>
        <w:tab/>
        <w:t>Регламент (ЕС) № 1315/2013 на Европейския парламент и на Съвета от 11 декември 2013 година относно насоките на Съюза за развитието на трансевропейската транспортна мрежа и за отмяна на Решение № 661/2010/ЕС</w:t>
      </w:r>
    </w:p>
  </w:footnote>
  <w:footnote w:id="25">
    <w:p w14:paraId="658B5E1E" w14:textId="7ACE7D5D" w:rsidR="00D26A18" w:rsidRPr="00D26A18" w:rsidRDefault="00D26A18" w:rsidP="00D26A18">
      <w:pPr>
        <w:pStyle w:val="FootnoteText"/>
        <w:jc w:val="both"/>
        <w:rPr>
          <w:color w:val="000000"/>
          <w:sz w:val="18"/>
          <w:szCs w:val="18"/>
          <w:shd w:val="clear" w:color="auto" w:fill="FFFFFF"/>
        </w:rPr>
      </w:pPr>
      <w:r>
        <w:rPr>
          <w:rStyle w:val="FootnoteReference"/>
        </w:rPr>
        <w:footnoteRef/>
      </w:r>
      <w:r>
        <w:t xml:space="preserve"> </w:t>
      </w:r>
      <w:r w:rsidR="00474763">
        <w:t xml:space="preserve">Съгласно </w:t>
      </w:r>
      <w:r w:rsidR="00474763">
        <w:rPr>
          <w:color w:val="000000"/>
          <w:shd w:val="clear" w:color="auto" w:fill="FFFFFF"/>
        </w:rPr>
        <w:t>член 3, буква п) от Регламент (ЕС) № 1315/2013 </w:t>
      </w:r>
      <w:r w:rsidRPr="00D26A18">
        <w:rPr>
          <w:color w:val="000000"/>
          <w:sz w:val="18"/>
          <w:szCs w:val="18"/>
          <w:shd w:val="clear" w:color="auto" w:fill="FFFFFF"/>
        </w:rPr>
        <w:t>означава градска зона, в която транспортната инфраструктура на трансевропейската транспортна мрежа, напр. пристанищата, включително пътническите терминали, летищата, железопътните гари, логистичните платформи, товарните терминали, разположена във или около градска зона и е свързана с други части от тази инфраструктура и с инфраструктурата за регионален и локален трафик;</w:t>
      </w:r>
    </w:p>
  </w:footnote>
  <w:footnote w:id="26">
    <w:p w14:paraId="096A0534" w14:textId="0ABD2CC1" w:rsidR="00115464" w:rsidRPr="00F8734F" w:rsidRDefault="00115464">
      <w:pPr>
        <w:pStyle w:val="FootnoteText"/>
        <w:rPr>
          <w:lang w:val="en-US"/>
        </w:rPr>
      </w:pPr>
      <w:r>
        <w:rPr>
          <w:rStyle w:val="FootnoteReference"/>
        </w:rPr>
        <w:footnoteRef/>
      </w:r>
      <w:r>
        <w:t xml:space="preserve"> </w:t>
      </w:r>
      <w:r w:rsidR="00F8734F">
        <w:t xml:space="preserve">Свързани с изискването </w:t>
      </w:r>
      <w:r>
        <w:rPr>
          <w:color w:val="000000"/>
          <w:shd w:val="clear" w:color="auto" w:fill="FFFFFF"/>
        </w:rPr>
        <w:t>до 31 декември 2035 г. инфраструктурата за зареждане с гориво вече ще доставя енергийно съдържание от възобновяеми източници</w:t>
      </w:r>
    </w:p>
  </w:footnote>
  <w:footnote w:id="27">
    <w:p w14:paraId="06FD6563" w14:textId="244A8148" w:rsidR="002B4027" w:rsidRDefault="002B4027" w:rsidP="002B4027">
      <w:pPr>
        <w:pStyle w:val="FootnoteText"/>
        <w:jc w:val="both"/>
      </w:pPr>
      <w:r>
        <w:rPr>
          <w:rStyle w:val="FootnoteReference"/>
        </w:rPr>
        <w:footnoteRef/>
      </w:r>
      <w:r>
        <w:t xml:space="preserve"> </w:t>
      </w:r>
      <w:r>
        <w:rPr>
          <w:color w:val="000000"/>
          <w:shd w:val="clear" w:color="auto" w:fill="FFFFFF"/>
        </w:rPr>
        <w:t>означава всеки вид инфраструктура, необходима за осигуряването на достъп и влизане по суша, море или река от ползвателите до пристанище или в пристанище, по-специално пътища, железопътни коловози, канали и шлюзове</w:t>
      </w:r>
    </w:p>
  </w:footnote>
  <w:footnote w:id="28">
    <w:p w14:paraId="50D3A6DA" w14:textId="5CF9C5EC" w:rsidR="002B4027" w:rsidRDefault="002B4027" w:rsidP="00022ABD">
      <w:pPr>
        <w:pStyle w:val="FootnoteText"/>
        <w:jc w:val="both"/>
      </w:pPr>
      <w:r>
        <w:rPr>
          <w:rStyle w:val="FootnoteReference"/>
        </w:rPr>
        <w:footnoteRef/>
      </w:r>
      <w:r>
        <w:t xml:space="preserve"> </w:t>
      </w:r>
      <w:r w:rsidR="00022ABD">
        <w:rPr>
          <w:color w:val="000000"/>
          <w:shd w:val="clear" w:color="auto" w:fill="FFFFFF"/>
        </w:rPr>
        <w:t>означава инфраструктура и съоръжения за предоставяне на транспортни пристанищни услуги, например котвени стоянки, използвани за акостирането на кораби, стени на кейовете, кейове и плаващи понтонни рампи в приливно-отливните области, вътрешни водни басейни, насипи и пресушаване на земя от морето, инфраструктура за събиране на отпадъци от експлоатацията на корабите и на остатъци от товари и инфраструктура за зареждане с електроенергия и с гориво в пристанищата, чрез която се доставят електричество, водород, амоняк и метанол за превозни средства, мобилно оборудване за обслужване на терминал и мобилно оборудване за наземно обслужване</w:t>
      </w:r>
    </w:p>
  </w:footnote>
  <w:footnote w:id="29">
    <w:p w14:paraId="1240A3C5" w14:textId="49B0284D" w:rsidR="00022ABD" w:rsidRDefault="00022ABD" w:rsidP="009511AA">
      <w:pPr>
        <w:pStyle w:val="FootnoteText"/>
        <w:jc w:val="both"/>
      </w:pPr>
      <w:r>
        <w:rPr>
          <w:rStyle w:val="FootnoteReference"/>
        </w:rPr>
        <w:footnoteRef/>
      </w:r>
      <w:r>
        <w:rPr>
          <w:color w:val="000000"/>
          <w:shd w:val="clear" w:color="auto" w:fill="FFFFFF"/>
        </w:rPr>
        <w:t xml:space="preserve"> „пристанищна суперструктура“ означава повърхностни съоръжения (напр. за съхранение), закрепено оборудване (като складове и сградите на теминала), както и мобилно оборудване (например кранове), намиращи се в пристанището с цел предоставяне на транспортни пристанищни услуги;</w:t>
      </w:r>
    </w:p>
  </w:footnote>
  <w:footnote w:id="30">
    <w:p w14:paraId="292FD614" w14:textId="50015A19" w:rsidR="00F8734F" w:rsidRDefault="00F8734F" w:rsidP="002B4027">
      <w:pPr>
        <w:pStyle w:val="FootnoteText"/>
        <w:jc w:val="both"/>
      </w:pPr>
      <w:r>
        <w:rPr>
          <w:rStyle w:val="FootnoteReference"/>
        </w:rPr>
        <w:footnoteRef/>
      </w:r>
      <w:r>
        <w:t xml:space="preserve"> Свързани с изискването </w:t>
      </w:r>
      <w:r>
        <w:rPr>
          <w:color w:val="000000"/>
          <w:shd w:val="clear" w:color="auto" w:fill="FFFFFF"/>
        </w:rPr>
        <w:t xml:space="preserve">до 31 декември 2035 г. инфраструктурата за зареждане с гориво вече </w:t>
      </w:r>
      <w:r w:rsidR="00AB24FA">
        <w:rPr>
          <w:color w:val="000000"/>
          <w:shd w:val="clear" w:color="auto" w:fill="FFFFFF"/>
        </w:rPr>
        <w:t xml:space="preserve">да </w:t>
      </w:r>
      <w:r>
        <w:rPr>
          <w:color w:val="000000"/>
          <w:shd w:val="clear" w:color="auto" w:fill="FFFFFF"/>
        </w:rPr>
        <w:t>доставя енергийно съдържание от възобновяеми източници</w:t>
      </w:r>
    </w:p>
  </w:footnote>
  <w:footnote w:id="31">
    <w:p w14:paraId="6C86872D" w14:textId="3B4F9AEF" w:rsidR="00B33DEC" w:rsidRPr="00F467A9" w:rsidRDefault="00B33DEC" w:rsidP="00F467A9">
      <w:pPr>
        <w:pStyle w:val="FootnoteText"/>
        <w:jc w:val="both"/>
        <w:rPr>
          <w:rFonts w:ascii="Verdana" w:hAnsi="Verdana"/>
          <w:sz w:val="16"/>
          <w:szCs w:val="16"/>
          <w:lang w:val="en-US"/>
        </w:rPr>
      </w:pPr>
      <w:r>
        <w:rPr>
          <w:rStyle w:val="FootnoteReference"/>
        </w:rPr>
        <w:footnoteRef/>
      </w:r>
      <w:r>
        <w:t xml:space="preserve"> </w:t>
      </w:r>
      <w:r w:rsidR="00F467A9" w:rsidRPr="00F467A9">
        <w:rPr>
          <w:rFonts w:ascii="Verdana" w:eastAsia="SimSun" w:hAnsi="Verdana" w:cs="Arial"/>
          <w:sz w:val="16"/>
          <w:szCs w:val="16"/>
        </w:rPr>
        <w:t xml:space="preserve">Консолидиран списък на ограничителните мерки може да бъде намерен на интернет адрес </w:t>
      </w:r>
      <w:r w:rsidRPr="00F467A9">
        <w:rPr>
          <w:rFonts w:ascii="Verdana" w:eastAsia="SimSun" w:hAnsi="Verdana" w:cs="Arial"/>
          <w:sz w:val="16"/>
          <w:szCs w:val="16"/>
          <w:lang w:val="en-GB"/>
        </w:rPr>
        <w:t>www.sanctionsmap.eu).</w:t>
      </w:r>
    </w:p>
  </w:footnote>
  <w:footnote w:id="32">
    <w:p w14:paraId="6DFB68C1" w14:textId="51FB62C1" w:rsidR="00D85385" w:rsidRDefault="00D85385">
      <w:pPr>
        <w:pStyle w:val="FootnoteText"/>
      </w:pPr>
      <w:r>
        <w:rPr>
          <w:rStyle w:val="FootnoteReference"/>
        </w:rPr>
        <w:footnoteRef/>
      </w:r>
      <w:r>
        <w:t xml:space="preserve"> Каквато е и целта на настоящата процедура.</w:t>
      </w:r>
    </w:p>
  </w:footnote>
  <w:footnote w:id="33">
    <w:p w14:paraId="547B483A" w14:textId="0F9BE68C" w:rsidR="00A264AE" w:rsidRPr="00F467A9" w:rsidRDefault="00A264AE">
      <w:pPr>
        <w:pStyle w:val="FootnoteText"/>
        <w:rPr>
          <w:rFonts w:ascii="Verdana" w:hAnsi="Verdana"/>
          <w:sz w:val="16"/>
          <w:szCs w:val="16"/>
        </w:rPr>
      </w:pPr>
      <w:r w:rsidRPr="00F467A9">
        <w:rPr>
          <w:rStyle w:val="FootnoteReference"/>
          <w:rFonts w:ascii="Verdana" w:hAnsi="Verdana"/>
          <w:sz w:val="16"/>
          <w:szCs w:val="16"/>
        </w:rPr>
        <w:footnoteRef/>
      </w:r>
      <w:r w:rsidRPr="00F467A9">
        <w:rPr>
          <w:rFonts w:ascii="Verdana" w:hAnsi="Verdana"/>
          <w:sz w:val="16"/>
          <w:szCs w:val="16"/>
        </w:rPr>
        <w:t xml:space="preserve"> МСП е предприятие, което отговаря на критериите, уредени в Приложение I към ОРГО</w:t>
      </w:r>
    </w:p>
  </w:footnote>
  <w:footnote w:id="34">
    <w:p w14:paraId="6AF33C72" w14:textId="5EEA5542" w:rsidR="00A264AE" w:rsidRPr="00F467A9" w:rsidRDefault="00A264AE" w:rsidP="00943909">
      <w:pPr>
        <w:pStyle w:val="FootnoteText"/>
        <w:ind w:right="-141"/>
        <w:jc w:val="both"/>
        <w:rPr>
          <w:rFonts w:ascii="Verdana" w:hAnsi="Verdana"/>
          <w:sz w:val="16"/>
          <w:szCs w:val="16"/>
        </w:rPr>
      </w:pPr>
      <w:r w:rsidRPr="00F467A9">
        <w:rPr>
          <w:rStyle w:val="FootnoteReference"/>
          <w:rFonts w:ascii="Verdana" w:hAnsi="Verdana"/>
          <w:sz w:val="16"/>
          <w:szCs w:val="16"/>
        </w:rPr>
        <w:footnoteRef/>
      </w:r>
      <w:r w:rsidRPr="00F467A9">
        <w:rPr>
          <w:rFonts w:ascii="Verdana" w:hAnsi="Verdana"/>
          <w:sz w:val="16"/>
          <w:szCs w:val="16"/>
        </w:rPr>
        <w:t xml:space="preserve"> „малко дружество със средна капитализация“ означава предприятие, което не е МСП и има до 499 служители;</w:t>
      </w:r>
    </w:p>
  </w:footnote>
  <w:footnote w:id="35">
    <w:p w14:paraId="361C1BB6" w14:textId="45151296" w:rsidR="00D47BF5" w:rsidRPr="00403BA8" w:rsidRDefault="00D47BF5" w:rsidP="00403BA8">
      <w:pPr>
        <w:pStyle w:val="FootnoteText"/>
        <w:jc w:val="both"/>
        <w:rPr>
          <w:rFonts w:ascii="Verdana" w:hAnsi="Verdana"/>
          <w:color w:val="000000"/>
          <w:sz w:val="16"/>
          <w:szCs w:val="16"/>
          <w:shd w:val="clear" w:color="auto" w:fill="FFFFFF"/>
        </w:rPr>
      </w:pPr>
      <w:r>
        <w:rPr>
          <w:rStyle w:val="FootnoteReference"/>
        </w:rPr>
        <w:footnoteRef/>
      </w:r>
      <w:r>
        <w:t xml:space="preserve"> </w:t>
      </w:r>
      <w:r w:rsidRPr="00403BA8">
        <w:rPr>
          <w:rFonts w:ascii="Verdana" w:hAnsi="Verdana"/>
          <w:color w:val="000000"/>
          <w:sz w:val="16"/>
          <w:szCs w:val="16"/>
          <w:shd w:val="clear" w:color="auto" w:fill="FFFFFF"/>
        </w:rPr>
        <w:t>„подпомагани региони“ означава региони, посочени в карта на регионалните помощи, одобрена в изпълнение на член 107, параграф 3, букви а) и в) от Договора и в сила към момента на решението за помощта.</w:t>
      </w:r>
    </w:p>
  </w:footnote>
  <w:footnote w:id="36">
    <w:p w14:paraId="71DD646C" w14:textId="7F1BDD2A" w:rsidR="00BD1D14" w:rsidRPr="00A71B65" w:rsidRDefault="00BD1D14" w:rsidP="00A71B65">
      <w:pPr>
        <w:pStyle w:val="FootnoteText"/>
        <w:jc w:val="both"/>
        <w:rPr>
          <w:rFonts w:ascii="Verdana" w:hAnsi="Verdana"/>
          <w:color w:val="000000"/>
          <w:sz w:val="16"/>
          <w:szCs w:val="16"/>
          <w:shd w:val="clear" w:color="auto" w:fill="FFFFFF"/>
        </w:rPr>
      </w:pPr>
      <w:r w:rsidRPr="00F467A9">
        <w:rPr>
          <w:rStyle w:val="FootnoteReference"/>
          <w:rFonts w:ascii="Verdana" w:hAnsi="Verdana"/>
          <w:sz w:val="16"/>
          <w:szCs w:val="16"/>
        </w:rPr>
        <w:footnoteRef/>
      </w:r>
      <w:r w:rsidRPr="00F467A9">
        <w:rPr>
          <w:rFonts w:ascii="Verdana" w:hAnsi="Verdana"/>
          <w:sz w:val="16"/>
          <w:szCs w:val="16"/>
        </w:rPr>
        <w:t xml:space="preserve"> „</w:t>
      </w:r>
      <w:r w:rsidRPr="00F467A9">
        <w:rPr>
          <w:rFonts w:ascii="Verdana" w:hAnsi="Verdana"/>
          <w:color w:val="000000"/>
          <w:sz w:val="16"/>
          <w:szCs w:val="16"/>
          <w:shd w:val="clear" w:color="auto" w:fill="FFFFFF"/>
        </w:rPr>
        <w:t>преместване“ означава прехвърлянето на същата или подобна дейност или част от нея от предприятие в една от договарящите страни по Споразумението за ЕИП (първоначално предприятие) към предприятието, в което се извършват подпомаганите инвестиции, на територията на друга договаряща страна по Споразумението за ЕИП (подпомагано предприятие). Прехвърляне е налице, ако продукт или услуга в първоначалното и в подпомаганото предприятие поне отчасти преследва същите цели и отговаря на търсенето или нуждите на едни и същи клиенти и води до загуба на работни места в същата или подобна дейност в едно от първоначалните предприятия на бенефициера в ЕИП.</w:t>
      </w:r>
    </w:p>
  </w:footnote>
  <w:footnote w:id="37">
    <w:p w14:paraId="18D277A7" w14:textId="77777777" w:rsidR="00167ED2" w:rsidRPr="0061232E" w:rsidRDefault="00167ED2" w:rsidP="00167ED2">
      <w:pPr>
        <w:pStyle w:val="FootnoteText"/>
        <w:jc w:val="both"/>
        <w:rPr>
          <w:color w:val="000000"/>
          <w:sz w:val="18"/>
          <w:szCs w:val="18"/>
          <w:shd w:val="clear" w:color="auto" w:fill="FFFFFF"/>
        </w:rPr>
      </w:pPr>
      <w:r>
        <w:rPr>
          <w:rStyle w:val="FootnoteReference"/>
        </w:rPr>
        <w:footnoteRef/>
      </w:r>
      <w:r>
        <w:t xml:space="preserve"> </w:t>
      </w:r>
      <w:r w:rsidRPr="0061232E">
        <w:rPr>
          <w:color w:val="000000"/>
          <w:sz w:val="18"/>
          <w:szCs w:val="18"/>
          <w:shd w:val="clear" w:color="auto" w:fill="FFFFFF"/>
        </w:rPr>
        <w:t>Актуализира се периодично</w:t>
      </w:r>
      <w:r>
        <w:rPr>
          <w:color w:val="000000"/>
          <w:sz w:val="18"/>
          <w:szCs w:val="18"/>
          <w:shd w:val="clear" w:color="auto" w:fill="FFFFFF"/>
        </w:rPr>
        <w:t xml:space="preserve"> от ЕК, като актуализацията се публикува на интернет адрес - </w:t>
      </w:r>
      <w:r w:rsidRPr="00C7270E">
        <w:rPr>
          <w:color w:val="000000"/>
          <w:sz w:val="18"/>
          <w:szCs w:val="18"/>
          <w:shd w:val="clear" w:color="auto" w:fill="FFFFFF"/>
        </w:rPr>
        <w:t>https://competition-policy.ec.europa.eu/state-aid/legislation/reference-discount-rates-and-recovery-interest-rates/reference-and-discount-rates_en</w:t>
      </w:r>
    </w:p>
  </w:footnote>
  <w:footnote w:id="38">
    <w:p w14:paraId="6D8962BE" w14:textId="77777777" w:rsidR="00BA0C41" w:rsidRDefault="00D65F9C" w:rsidP="00BA0C41">
      <w:pPr>
        <w:pStyle w:val="FootnoteText"/>
        <w:jc w:val="both"/>
      </w:pPr>
      <w:r>
        <w:rPr>
          <w:rStyle w:val="FootnoteReference"/>
        </w:rPr>
        <w:footnoteRef/>
      </w:r>
      <w:r>
        <w:t xml:space="preserve"> </w:t>
      </w:r>
      <w:r>
        <w:rPr>
          <w:color w:val="000000"/>
          <w:shd w:val="clear" w:color="auto" w:fill="FFFFFF"/>
        </w:rPr>
        <w:t xml:space="preserve">номиналният размер на общото финансиране, предоставено на краен бенефициер на проект по линия на фонд InvestEU, не надхвърля </w:t>
      </w:r>
      <w:r>
        <w:rPr>
          <w:b/>
          <w:bCs/>
          <w:color w:val="000000"/>
          <w:shd w:val="clear" w:color="auto" w:fill="FFFFFF"/>
        </w:rPr>
        <w:t>165</w:t>
      </w:r>
      <w:r w:rsidRPr="00A01D89">
        <w:rPr>
          <w:b/>
          <w:bCs/>
          <w:color w:val="000000"/>
          <w:shd w:val="clear" w:color="auto" w:fill="FFFFFF"/>
        </w:rPr>
        <w:t> милиона евро</w:t>
      </w:r>
      <w:r>
        <w:rPr>
          <w:color w:val="000000"/>
          <w:shd w:val="clear" w:color="auto" w:fill="FFFFFF"/>
        </w:rPr>
        <w:t>.</w:t>
      </w:r>
      <w:r w:rsidRPr="00D65F9C">
        <w:t xml:space="preserve"> </w:t>
      </w:r>
      <w:r w:rsidR="00BA0C41" w:rsidRPr="00316E99">
        <w:rPr>
          <w:color w:val="000000"/>
          <w:shd w:val="clear" w:color="auto" w:fill="FFFFFF"/>
        </w:rPr>
        <w:t>ББР не е обвързана с посочения размер въпреки допустимостта му по ОРГО.</w:t>
      </w:r>
    </w:p>
    <w:p w14:paraId="3AA41258" w14:textId="4A9E152C" w:rsidR="00D65F9C" w:rsidRDefault="00D65F9C" w:rsidP="00D65F9C">
      <w:pPr>
        <w:pStyle w:val="FootnoteText"/>
      </w:pPr>
      <w:r>
        <w:br/>
      </w:r>
    </w:p>
  </w:footnote>
  <w:footnote w:id="39">
    <w:p w14:paraId="0E2C01D7" w14:textId="77777777" w:rsidR="00D728E4" w:rsidRDefault="00D728E4" w:rsidP="00D728E4">
      <w:pPr>
        <w:pStyle w:val="FootnoteText"/>
      </w:pPr>
      <w:r>
        <w:rPr>
          <w:rStyle w:val="FootnoteReference"/>
        </w:rPr>
        <w:footnoteRef/>
      </w:r>
      <w:r>
        <w:t xml:space="preserve"> </w:t>
      </w:r>
      <w:r w:rsidRPr="004F70CC">
        <w:t>набор от политики, процеси и практики, подходящи за идентифициране, оценка, управление и мониторинг на екологични, климатични и социални рискове и въздействия, свързани с основните проекти или дейности, финансирани от финансовия посредник.</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2E808C" w14:textId="47AE3BD5" w:rsidR="001456EC" w:rsidRDefault="00E92449">
    <w:pPr>
      <w:pStyle w:val="Heade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14620" w14:textId="0DDDA171" w:rsidR="00A2041F" w:rsidRDefault="00A2041F">
    <w:pPr>
      <w:pStyle w:val="Header"/>
    </w:pPr>
    <w:r w:rsidRPr="00485508">
      <w:rPr>
        <w:noProof/>
      </w:rPr>
      <mc:AlternateContent>
        <mc:Choice Requires="wpg">
          <w:drawing>
            <wp:anchor distT="0" distB="0" distL="114300" distR="114300" simplePos="0" relativeHeight="251659264" behindDoc="0" locked="0" layoutInCell="1" allowOverlap="1" wp14:anchorId="0A871890" wp14:editId="6552D499">
              <wp:simplePos x="0" y="0"/>
              <wp:positionH relativeFrom="column">
                <wp:posOffset>-552450</wp:posOffset>
              </wp:positionH>
              <wp:positionV relativeFrom="paragraph">
                <wp:posOffset>-372110</wp:posOffset>
              </wp:positionV>
              <wp:extent cx="7044060" cy="906003"/>
              <wp:effectExtent l="0" t="0" r="4445" b="8890"/>
              <wp:wrapNone/>
              <wp:docPr id="33" name="Group 32">
                <a:extLst xmlns:a="http://schemas.openxmlformats.org/drawingml/2006/main">
                  <a:ext uri="{FF2B5EF4-FFF2-40B4-BE49-F238E27FC236}">
                    <a16:creationId xmlns:a16="http://schemas.microsoft.com/office/drawing/2014/main" id="{C004ABF6-5005-CDE3-55E1-3EC0E4D4CF74}"/>
                  </a:ext>
                </a:extLst>
              </wp:docPr>
              <wp:cNvGraphicFramePr/>
              <a:graphic xmlns:a="http://schemas.openxmlformats.org/drawingml/2006/main">
                <a:graphicData uri="http://schemas.microsoft.com/office/word/2010/wordprocessingGroup">
                  <wpg:wgp>
                    <wpg:cNvGrpSpPr/>
                    <wpg:grpSpPr>
                      <a:xfrm>
                        <a:off x="0" y="0"/>
                        <a:ext cx="7044060" cy="906003"/>
                        <a:chOff x="0" y="8857"/>
                        <a:chExt cx="7318844" cy="955675"/>
                      </a:xfrm>
                    </wpg:grpSpPr>
                    <pic:pic xmlns:pic="http://schemas.openxmlformats.org/drawingml/2006/picture">
                      <pic:nvPicPr>
                        <pic:cNvPr id="674344507" name="Picture 674344507">
                          <a:extLst>
                            <a:ext uri="{FF2B5EF4-FFF2-40B4-BE49-F238E27FC236}">
                              <a16:creationId xmlns:a16="http://schemas.microsoft.com/office/drawing/2014/main" id="{5BD07DB0-2700-5D9B-5CBA-AE00538AD87D}"/>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6487821" y="40188"/>
                          <a:ext cx="831023" cy="841957"/>
                        </a:xfrm>
                        <a:prstGeom prst="rect">
                          <a:avLst/>
                        </a:prstGeom>
                        <a:noFill/>
                        <a:ln>
                          <a:noFill/>
                        </a:ln>
                      </pic:spPr>
                    </pic:pic>
                    <pic:pic xmlns:pic="http://schemas.openxmlformats.org/drawingml/2006/picture">
                      <pic:nvPicPr>
                        <pic:cNvPr id="1287935384" name="Picture 1287935384">
                          <a:extLst>
                            <a:ext uri="{FF2B5EF4-FFF2-40B4-BE49-F238E27FC236}">
                              <a16:creationId xmlns:a16="http://schemas.microsoft.com/office/drawing/2014/main" id="{E656ABF2-25D4-F43D-B69D-E063DF801746}"/>
                            </a:ext>
                          </a:extLst>
                        </pic:cNvPr>
                        <pic:cNvPicPr>
                          <a:picLocks noChangeAspect="1"/>
                        </pic:cNvPicPr>
                      </pic:nvPicPr>
                      <pic:blipFill>
                        <a:blip r:embed="rId2"/>
                        <a:stretch>
                          <a:fillRect/>
                        </a:stretch>
                      </pic:blipFill>
                      <pic:spPr bwMode="auto">
                        <a:xfrm>
                          <a:off x="0" y="8857"/>
                          <a:ext cx="2757170" cy="955675"/>
                        </a:xfrm>
                        <a:prstGeom prst="rect">
                          <a:avLst/>
                        </a:prstGeom>
                      </pic:spPr>
                    </pic:pic>
                    <pic:pic xmlns:pic="http://schemas.openxmlformats.org/drawingml/2006/picture">
                      <pic:nvPicPr>
                        <pic:cNvPr id="1597296586" name="Picture 1597296586">
                          <a:extLst>
                            <a:ext uri="{FF2B5EF4-FFF2-40B4-BE49-F238E27FC236}">
                              <a16:creationId xmlns:a16="http://schemas.microsoft.com/office/drawing/2014/main" id="{109DA951-6471-5CC9-E729-6AE05098D4A6}"/>
                            </a:ext>
                          </a:extLst>
                        </pic:cNvPr>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3089721" y="122397"/>
                          <a:ext cx="2281215" cy="61394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1232D4D" id="Group 32" o:spid="_x0000_s1026" style="position:absolute;margin-left:-43.5pt;margin-top:-29.3pt;width:554.65pt;height:71.35pt;z-index:251659264;mso-width-relative:margin;mso-height-relative:margin" coordorigin=",88" coordsize="73188,9556"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74344507" o:spid="_x0000_s1027" type="#_x0000_t75" style="position:absolute;left:64878;top:401;width:8310;height:8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">
                <v:imagedata r:id="rId4" o:title=""/>
              </v:shape>
              <v:shape id="Picture 1287935384" o:spid="_x0000_s1028" type="#_x0000_t75" style="position:absolute;top:88;width:27571;height:9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">
                <v:imagedata r:id="rId5" o:title=""/>
              </v:shape>
              <v:shape id="Picture 1597296586" o:spid="_x0000_s1029" type="#_x0000_t75" style="position:absolute;left:30897;top:1223;width:22812;height:6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">
                <v:imagedata r:id="rId6" o:title=""/>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8700A"/>
    <w:multiLevelType w:val="hybridMultilevel"/>
    <w:tmpl w:val="2334FC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A1883"/>
    <w:multiLevelType w:val="hybridMultilevel"/>
    <w:tmpl w:val="4366EFE0"/>
    <w:lvl w:ilvl="0" w:tplc="04090005">
      <w:start w:val="1"/>
      <w:numFmt w:val="bullet"/>
      <w:lvlText w:val=""/>
      <w:lvlJc w:val="left"/>
      <w:pPr>
        <w:ind w:left="1648" w:hanging="360"/>
      </w:pPr>
      <w:rPr>
        <w:rFonts w:ascii="Wingdings" w:hAnsi="Wingdings"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06047064"/>
    <w:multiLevelType w:val="hybridMultilevel"/>
    <w:tmpl w:val="7BA2858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8920044"/>
    <w:multiLevelType w:val="hybridMultilevel"/>
    <w:tmpl w:val="B2F63932"/>
    <w:lvl w:ilvl="0" w:tplc="04020005">
      <w:start w:val="1"/>
      <w:numFmt w:val="bullet"/>
      <w:lvlText w:val=""/>
      <w:lvlJc w:val="left"/>
      <w:pPr>
        <w:ind w:left="643" w:hanging="360"/>
      </w:pPr>
      <w:rPr>
        <w:rFonts w:ascii="Wingdings" w:hAnsi="Wingdings"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4" w15:restartNumberingAfterBreak="0">
    <w:nsid w:val="091651EB"/>
    <w:multiLevelType w:val="hybridMultilevel"/>
    <w:tmpl w:val="6E2AD5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940E5"/>
    <w:multiLevelType w:val="hybridMultilevel"/>
    <w:tmpl w:val="CC9AD3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D77A8"/>
    <w:multiLevelType w:val="hybridMultilevel"/>
    <w:tmpl w:val="64E64EEE"/>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F107B36"/>
    <w:multiLevelType w:val="hybridMultilevel"/>
    <w:tmpl w:val="9B2A427A"/>
    <w:lvl w:ilvl="0" w:tplc="F5D8E522">
      <w:start w:val="2"/>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F7938F2"/>
    <w:multiLevelType w:val="hybridMultilevel"/>
    <w:tmpl w:val="985ECD94"/>
    <w:lvl w:ilvl="0" w:tplc="04090001">
      <w:start w:val="1"/>
      <w:numFmt w:val="bullet"/>
      <w:lvlText w:val=""/>
      <w:lvlJc w:val="left"/>
      <w:pPr>
        <w:ind w:left="1488" w:hanging="360"/>
      </w:pPr>
      <w:rPr>
        <w:rFonts w:ascii="Symbol" w:hAnsi="Symbol"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9" w15:restartNumberingAfterBreak="0">
    <w:nsid w:val="10327048"/>
    <w:multiLevelType w:val="hybridMultilevel"/>
    <w:tmpl w:val="E3E6A4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E6507"/>
    <w:multiLevelType w:val="hybridMultilevel"/>
    <w:tmpl w:val="1AE64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A2EF6"/>
    <w:multiLevelType w:val="hybridMultilevel"/>
    <w:tmpl w:val="477CD038"/>
    <w:lvl w:ilvl="0" w:tplc="98464E38">
      <w:start w:val="1"/>
      <w:numFmt w:val="bullet"/>
      <w:lvlText w:val="-"/>
      <w:lvlJc w:val="left"/>
      <w:pPr>
        <w:ind w:left="1768" w:hanging="360"/>
      </w:pPr>
      <w:rPr>
        <w:rFonts w:ascii="Calibri" w:eastAsiaTheme="minorHAnsi" w:hAnsi="Calibri" w:cstheme="minorHAnsi" w:hint="default"/>
      </w:rPr>
    </w:lvl>
    <w:lvl w:ilvl="1" w:tplc="04090003" w:tentative="1">
      <w:start w:val="1"/>
      <w:numFmt w:val="bullet"/>
      <w:lvlText w:val="o"/>
      <w:lvlJc w:val="left"/>
      <w:pPr>
        <w:ind w:left="2488" w:hanging="360"/>
      </w:pPr>
      <w:rPr>
        <w:rFonts w:ascii="Courier New" w:hAnsi="Courier New" w:cs="Courier New" w:hint="default"/>
      </w:rPr>
    </w:lvl>
    <w:lvl w:ilvl="2" w:tplc="04090005" w:tentative="1">
      <w:start w:val="1"/>
      <w:numFmt w:val="bullet"/>
      <w:lvlText w:val=""/>
      <w:lvlJc w:val="left"/>
      <w:pPr>
        <w:ind w:left="3208" w:hanging="360"/>
      </w:pPr>
      <w:rPr>
        <w:rFonts w:ascii="Wingdings" w:hAnsi="Wingdings" w:hint="default"/>
      </w:rPr>
    </w:lvl>
    <w:lvl w:ilvl="3" w:tplc="04090001" w:tentative="1">
      <w:start w:val="1"/>
      <w:numFmt w:val="bullet"/>
      <w:lvlText w:val=""/>
      <w:lvlJc w:val="left"/>
      <w:pPr>
        <w:ind w:left="3928" w:hanging="360"/>
      </w:pPr>
      <w:rPr>
        <w:rFonts w:ascii="Symbol" w:hAnsi="Symbol" w:hint="default"/>
      </w:rPr>
    </w:lvl>
    <w:lvl w:ilvl="4" w:tplc="04090003" w:tentative="1">
      <w:start w:val="1"/>
      <w:numFmt w:val="bullet"/>
      <w:lvlText w:val="o"/>
      <w:lvlJc w:val="left"/>
      <w:pPr>
        <w:ind w:left="4648" w:hanging="360"/>
      </w:pPr>
      <w:rPr>
        <w:rFonts w:ascii="Courier New" w:hAnsi="Courier New" w:cs="Courier New" w:hint="default"/>
      </w:rPr>
    </w:lvl>
    <w:lvl w:ilvl="5" w:tplc="04090005" w:tentative="1">
      <w:start w:val="1"/>
      <w:numFmt w:val="bullet"/>
      <w:lvlText w:val=""/>
      <w:lvlJc w:val="left"/>
      <w:pPr>
        <w:ind w:left="5368" w:hanging="360"/>
      </w:pPr>
      <w:rPr>
        <w:rFonts w:ascii="Wingdings" w:hAnsi="Wingdings" w:hint="default"/>
      </w:rPr>
    </w:lvl>
    <w:lvl w:ilvl="6" w:tplc="04090001" w:tentative="1">
      <w:start w:val="1"/>
      <w:numFmt w:val="bullet"/>
      <w:lvlText w:val=""/>
      <w:lvlJc w:val="left"/>
      <w:pPr>
        <w:ind w:left="6088" w:hanging="360"/>
      </w:pPr>
      <w:rPr>
        <w:rFonts w:ascii="Symbol" w:hAnsi="Symbol" w:hint="default"/>
      </w:rPr>
    </w:lvl>
    <w:lvl w:ilvl="7" w:tplc="04090003" w:tentative="1">
      <w:start w:val="1"/>
      <w:numFmt w:val="bullet"/>
      <w:lvlText w:val="o"/>
      <w:lvlJc w:val="left"/>
      <w:pPr>
        <w:ind w:left="6808" w:hanging="360"/>
      </w:pPr>
      <w:rPr>
        <w:rFonts w:ascii="Courier New" w:hAnsi="Courier New" w:cs="Courier New" w:hint="default"/>
      </w:rPr>
    </w:lvl>
    <w:lvl w:ilvl="8" w:tplc="04090005" w:tentative="1">
      <w:start w:val="1"/>
      <w:numFmt w:val="bullet"/>
      <w:lvlText w:val=""/>
      <w:lvlJc w:val="left"/>
      <w:pPr>
        <w:ind w:left="7528" w:hanging="360"/>
      </w:pPr>
      <w:rPr>
        <w:rFonts w:ascii="Wingdings" w:hAnsi="Wingdings" w:hint="default"/>
      </w:rPr>
    </w:lvl>
  </w:abstractNum>
  <w:abstractNum w:abstractNumId="12" w15:restartNumberingAfterBreak="0">
    <w:nsid w:val="126569E9"/>
    <w:multiLevelType w:val="hybridMultilevel"/>
    <w:tmpl w:val="A04A9E9C"/>
    <w:lvl w:ilvl="0" w:tplc="04090005">
      <w:start w:val="1"/>
      <w:numFmt w:val="bullet"/>
      <w:lvlText w:val=""/>
      <w:lvlJc w:val="left"/>
      <w:pPr>
        <w:ind w:left="1080" w:hanging="360"/>
      </w:pPr>
      <w:rPr>
        <w:rFonts w:ascii="Wingdings" w:hAnsi="Wingdings" w:hint="default"/>
      </w:rPr>
    </w:lvl>
    <w:lvl w:ilvl="1" w:tplc="FFFFFFFF">
      <w:numFmt w:val="bullet"/>
      <w:lvlText w:val=""/>
      <w:lvlJc w:val="left"/>
      <w:pPr>
        <w:ind w:left="1800" w:hanging="360"/>
      </w:pPr>
      <w:rPr>
        <w:rFonts w:ascii="Times New Roman" w:eastAsiaTheme="minorHAnsi"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13D20505"/>
    <w:multiLevelType w:val="hybridMultilevel"/>
    <w:tmpl w:val="79226B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1B1382"/>
    <w:multiLevelType w:val="hybridMultilevel"/>
    <w:tmpl w:val="765C44C2"/>
    <w:lvl w:ilvl="0" w:tplc="7784A890">
      <w:start w:val="2"/>
      <w:numFmt w:val="bullet"/>
      <w:lvlText w:val="-"/>
      <w:lvlJc w:val="left"/>
      <w:pPr>
        <w:ind w:left="1440" w:hanging="360"/>
      </w:pPr>
      <w:rPr>
        <w:rFonts w:ascii="Calibri" w:eastAsia="SimSun" w:hAnsi="Calibri" w:cs="Calibri"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5" w15:restartNumberingAfterBreak="0">
    <w:nsid w:val="1A9D23A6"/>
    <w:multiLevelType w:val="hybridMultilevel"/>
    <w:tmpl w:val="A09285D6"/>
    <w:lvl w:ilvl="0" w:tplc="F5D8E522">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B264A7"/>
    <w:multiLevelType w:val="multilevel"/>
    <w:tmpl w:val="3BE8C288"/>
    <w:lvl w:ilvl="0">
      <w:start w:val="6"/>
      <w:numFmt w:val="decimal"/>
      <w:lvlText w:val="%1"/>
      <w:lvlJc w:val="left"/>
      <w:pPr>
        <w:ind w:left="360" w:hanging="36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17" w15:restartNumberingAfterBreak="0">
    <w:nsid w:val="210B6169"/>
    <w:multiLevelType w:val="hybridMultilevel"/>
    <w:tmpl w:val="683EA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036741"/>
    <w:multiLevelType w:val="hybridMultilevel"/>
    <w:tmpl w:val="52F4B9A8"/>
    <w:lvl w:ilvl="0" w:tplc="056C3F4C">
      <w:start w:val="1"/>
      <w:numFmt w:val="lowerLetter"/>
      <w:lvlText w:val="%1."/>
      <w:lvlJc w:val="left"/>
      <w:pPr>
        <w:ind w:left="1440" w:hanging="360"/>
      </w:pPr>
      <w:rPr>
        <w:rFonts w:ascii="Verdana" w:eastAsiaTheme="minorHAnsi" w:hAnsi="Verdana" w:cstheme="minorBid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F7C6141"/>
    <w:multiLevelType w:val="multilevel"/>
    <w:tmpl w:val="B456FA6A"/>
    <w:name w:val="GA Template List3"/>
    <w:lvl w:ilvl="0">
      <w:start w:val="22"/>
      <w:numFmt w:val="decimal"/>
      <w:suff w:val="nothing"/>
      <w:lvlText w:val="Article %1"/>
      <w:lvlJc w:val="center"/>
      <w:pPr>
        <w:ind w:left="360" w:hanging="72"/>
      </w:pPr>
      <w:rPr>
        <w:rFonts w:cs="Times New Roman" w:hint="default"/>
        <w:b/>
        <w:i w:val="0"/>
        <w:caps w:val="0"/>
        <w:sz w:val="20"/>
        <w:u w:val="none"/>
      </w:rPr>
    </w:lvl>
    <w:lvl w:ilvl="1">
      <w:start w:val="4"/>
      <w:numFmt w:val="decimal"/>
      <w:lvlText w:val="%1.%2"/>
      <w:lvlJc w:val="left"/>
      <w:pPr>
        <w:tabs>
          <w:tab w:val="num" w:pos="2909"/>
        </w:tabs>
        <w:ind w:left="709" w:hanging="709"/>
      </w:pPr>
      <w:rPr>
        <w:rFonts w:ascii="Arial" w:hAnsi="Arial" w:cs="Times New Roman" w:hint="default"/>
        <w:b w:val="0"/>
        <w:i w:val="0"/>
        <w:sz w:val="20"/>
      </w:rPr>
    </w:lvl>
    <w:lvl w:ilvl="2">
      <w:start w:val="3"/>
      <w:numFmt w:val="lowerLetter"/>
      <w:lvlText w:val="(%3)"/>
      <w:lvlJc w:val="left"/>
      <w:pPr>
        <w:tabs>
          <w:tab w:val="num" w:pos="1224"/>
        </w:tabs>
        <w:ind w:left="1134" w:hanging="425"/>
      </w:pPr>
      <w:rPr>
        <w:rFonts w:cs="Times New Roman" w:hint="default"/>
        <w:b w:val="0"/>
        <w:i w:val="0"/>
        <w:sz w:val="20"/>
      </w:rPr>
    </w:lvl>
    <w:lvl w:ilvl="3">
      <w:start w:val="3"/>
      <w:numFmt w:val="lowerRoman"/>
      <w:lvlText w:val="(%4)"/>
      <w:lvlJc w:val="left"/>
      <w:pPr>
        <w:tabs>
          <w:tab w:val="num" w:pos="1800"/>
        </w:tabs>
        <w:ind w:left="1559" w:hanging="425"/>
      </w:pPr>
      <w:rPr>
        <w:rFonts w:cs="Times New Roman" w:hint="default"/>
        <w:b w:val="0"/>
        <w:i w:val="0"/>
        <w:sz w:val="20"/>
      </w:rPr>
    </w:lvl>
    <w:lvl w:ilvl="4">
      <w:start w:val="24"/>
      <w:numFmt w:val="lowerLetter"/>
      <w:lvlText w:val="(%5)"/>
      <w:lvlJc w:val="left"/>
      <w:pPr>
        <w:tabs>
          <w:tab w:val="num" w:pos="2520"/>
        </w:tabs>
        <w:ind w:left="1985" w:hanging="426"/>
      </w:pPr>
      <w:rPr>
        <w:rFonts w:cs="Times New Roman" w:hint="default"/>
      </w:rPr>
    </w:lvl>
    <w:lvl w:ilvl="5">
      <w:start w:val="1"/>
      <w:numFmt w:val="decimal"/>
      <w:lvlText w:val="%1.%2.%3.%4.%5.%6."/>
      <w:lvlJc w:val="left"/>
      <w:pPr>
        <w:tabs>
          <w:tab w:val="num" w:pos="2880"/>
        </w:tabs>
        <w:ind w:left="2736" w:hanging="936"/>
      </w:pPr>
      <w:rPr>
        <w:rFonts w:cs="Times New Roman" w:hint="default"/>
        <w:b w:val="0"/>
        <w:i w:val="0"/>
        <w:sz w:val="20"/>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315952E3"/>
    <w:multiLevelType w:val="multilevel"/>
    <w:tmpl w:val="BC36F334"/>
    <w:lvl w:ilvl="0">
      <w:start w:val="1"/>
      <w:numFmt w:val="decimal"/>
      <w:lvlText w:val="%1."/>
      <w:lvlJc w:val="left"/>
      <w:pPr>
        <w:ind w:left="643" w:hanging="360"/>
      </w:pPr>
      <w:rPr>
        <w:rFonts w:hint="default"/>
        <w:b/>
        <w:bCs/>
      </w:rPr>
    </w:lvl>
    <w:lvl w:ilvl="1">
      <w:start w:val="3"/>
      <w:numFmt w:val="decimal"/>
      <w:isLgl/>
      <w:lvlText w:val="%1.%2."/>
      <w:lvlJc w:val="left"/>
      <w:pPr>
        <w:ind w:left="1003" w:hanging="720"/>
      </w:pPr>
      <w:rPr>
        <w:rFonts w:hint="default"/>
      </w:rPr>
    </w:lvl>
    <w:lvl w:ilvl="2">
      <w:start w:val="6"/>
      <w:numFmt w:val="decimal"/>
      <w:isLgl/>
      <w:lvlText w:val="%1.%2.%3."/>
      <w:lvlJc w:val="left"/>
      <w:pPr>
        <w:ind w:left="1003" w:hanging="720"/>
      </w:pPr>
      <w:rPr>
        <w:rFonts w:hint="default"/>
        <w:b/>
        <w:bCs/>
      </w:rPr>
    </w:lvl>
    <w:lvl w:ilvl="3">
      <w:start w:val="1"/>
      <w:numFmt w:val="decimal"/>
      <w:isLgl/>
      <w:lvlText w:val="%1.%2.%3.%4."/>
      <w:lvlJc w:val="left"/>
      <w:pPr>
        <w:ind w:left="1363" w:hanging="1080"/>
      </w:pPr>
      <w:rPr>
        <w:rFonts w:hint="default"/>
      </w:rPr>
    </w:lvl>
    <w:lvl w:ilvl="4">
      <w:start w:val="1"/>
      <w:numFmt w:val="decimal"/>
      <w:isLgl/>
      <w:lvlText w:val="%1.%2.%3.%4.%5."/>
      <w:lvlJc w:val="left"/>
      <w:pPr>
        <w:ind w:left="1723" w:hanging="144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2083" w:hanging="1800"/>
      </w:pPr>
      <w:rPr>
        <w:rFonts w:hint="default"/>
      </w:rPr>
    </w:lvl>
    <w:lvl w:ilvl="7">
      <w:start w:val="1"/>
      <w:numFmt w:val="decimal"/>
      <w:isLgl/>
      <w:lvlText w:val="%1.%2.%3.%4.%5.%6.%7.%8."/>
      <w:lvlJc w:val="left"/>
      <w:pPr>
        <w:ind w:left="2443" w:hanging="2160"/>
      </w:pPr>
      <w:rPr>
        <w:rFonts w:hint="default"/>
      </w:rPr>
    </w:lvl>
    <w:lvl w:ilvl="8">
      <w:start w:val="1"/>
      <w:numFmt w:val="decimal"/>
      <w:isLgl/>
      <w:lvlText w:val="%1.%2.%3.%4.%5.%6.%7.%8.%9."/>
      <w:lvlJc w:val="left"/>
      <w:pPr>
        <w:ind w:left="2443" w:hanging="2160"/>
      </w:pPr>
      <w:rPr>
        <w:rFonts w:hint="default"/>
      </w:rPr>
    </w:lvl>
  </w:abstractNum>
  <w:abstractNum w:abstractNumId="21" w15:restartNumberingAfterBreak="0">
    <w:nsid w:val="322B672C"/>
    <w:multiLevelType w:val="hybridMultilevel"/>
    <w:tmpl w:val="2C5421E8"/>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5AC57EE"/>
    <w:multiLevelType w:val="hybridMultilevel"/>
    <w:tmpl w:val="327C162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5C6351A"/>
    <w:multiLevelType w:val="hybridMultilevel"/>
    <w:tmpl w:val="6AF6DB5C"/>
    <w:lvl w:ilvl="0" w:tplc="B1D260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7910DB"/>
    <w:multiLevelType w:val="hybridMultilevel"/>
    <w:tmpl w:val="A0FA3640"/>
    <w:lvl w:ilvl="0" w:tplc="98464E38">
      <w:start w:val="1"/>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2D71DD"/>
    <w:multiLevelType w:val="hybridMultilevel"/>
    <w:tmpl w:val="9EE2AEFE"/>
    <w:lvl w:ilvl="0" w:tplc="04090005">
      <w:start w:val="1"/>
      <w:numFmt w:val="bullet"/>
      <w:lvlText w:val=""/>
      <w:lvlJc w:val="left"/>
      <w:pPr>
        <w:ind w:left="1033" w:hanging="360"/>
      </w:pPr>
      <w:rPr>
        <w:rFonts w:ascii="Wingdings" w:hAnsi="Wingdings" w:hint="default"/>
      </w:rPr>
    </w:lvl>
    <w:lvl w:ilvl="1" w:tplc="04090003" w:tentative="1">
      <w:start w:val="1"/>
      <w:numFmt w:val="bullet"/>
      <w:lvlText w:val="o"/>
      <w:lvlJc w:val="left"/>
      <w:pPr>
        <w:ind w:left="1753" w:hanging="360"/>
      </w:pPr>
      <w:rPr>
        <w:rFonts w:ascii="Courier New" w:hAnsi="Courier New" w:cs="Courier New" w:hint="default"/>
      </w:rPr>
    </w:lvl>
    <w:lvl w:ilvl="2" w:tplc="04090005" w:tentative="1">
      <w:start w:val="1"/>
      <w:numFmt w:val="bullet"/>
      <w:lvlText w:val=""/>
      <w:lvlJc w:val="left"/>
      <w:pPr>
        <w:ind w:left="2473" w:hanging="360"/>
      </w:pPr>
      <w:rPr>
        <w:rFonts w:ascii="Wingdings" w:hAnsi="Wingdings" w:hint="default"/>
      </w:rPr>
    </w:lvl>
    <w:lvl w:ilvl="3" w:tplc="04090001" w:tentative="1">
      <w:start w:val="1"/>
      <w:numFmt w:val="bullet"/>
      <w:lvlText w:val=""/>
      <w:lvlJc w:val="left"/>
      <w:pPr>
        <w:ind w:left="3193" w:hanging="360"/>
      </w:pPr>
      <w:rPr>
        <w:rFonts w:ascii="Symbol" w:hAnsi="Symbol" w:hint="default"/>
      </w:rPr>
    </w:lvl>
    <w:lvl w:ilvl="4" w:tplc="04090003" w:tentative="1">
      <w:start w:val="1"/>
      <w:numFmt w:val="bullet"/>
      <w:lvlText w:val="o"/>
      <w:lvlJc w:val="left"/>
      <w:pPr>
        <w:ind w:left="3913" w:hanging="360"/>
      </w:pPr>
      <w:rPr>
        <w:rFonts w:ascii="Courier New" w:hAnsi="Courier New" w:cs="Courier New" w:hint="default"/>
      </w:rPr>
    </w:lvl>
    <w:lvl w:ilvl="5" w:tplc="04090005" w:tentative="1">
      <w:start w:val="1"/>
      <w:numFmt w:val="bullet"/>
      <w:lvlText w:val=""/>
      <w:lvlJc w:val="left"/>
      <w:pPr>
        <w:ind w:left="4633" w:hanging="360"/>
      </w:pPr>
      <w:rPr>
        <w:rFonts w:ascii="Wingdings" w:hAnsi="Wingdings" w:hint="default"/>
      </w:rPr>
    </w:lvl>
    <w:lvl w:ilvl="6" w:tplc="04090001" w:tentative="1">
      <w:start w:val="1"/>
      <w:numFmt w:val="bullet"/>
      <w:lvlText w:val=""/>
      <w:lvlJc w:val="left"/>
      <w:pPr>
        <w:ind w:left="5353" w:hanging="360"/>
      </w:pPr>
      <w:rPr>
        <w:rFonts w:ascii="Symbol" w:hAnsi="Symbol" w:hint="default"/>
      </w:rPr>
    </w:lvl>
    <w:lvl w:ilvl="7" w:tplc="04090003" w:tentative="1">
      <w:start w:val="1"/>
      <w:numFmt w:val="bullet"/>
      <w:lvlText w:val="o"/>
      <w:lvlJc w:val="left"/>
      <w:pPr>
        <w:ind w:left="6073" w:hanging="360"/>
      </w:pPr>
      <w:rPr>
        <w:rFonts w:ascii="Courier New" w:hAnsi="Courier New" w:cs="Courier New" w:hint="default"/>
      </w:rPr>
    </w:lvl>
    <w:lvl w:ilvl="8" w:tplc="04090005" w:tentative="1">
      <w:start w:val="1"/>
      <w:numFmt w:val="bullet"/>
      <w:lvlText w:val=""/>
      <w:lvlJc w:val="left"/>
      <w:pPr>
        <w:ind w:left="6793" w:hanging="360"/>
      </w:pPr>
      <w:rPr>
        <w:rFonts w:ascii="Wingdings" w:hAnsi="Wingdings" w:hint="default"/>
      </w:rPr>
    </w:lvl>
  </w:abstractNum>
  <w:abstractNum w:abstractNumId="26" w15:restartNumberingAfterBreak="0">
    <w:nsid w:val="3BE15884"/>
    <w:multiLevelType w:val="hybridMultilevel"/>
    <w:tmpl w:val="CCBA837A"/>
    <w:lvl w:ilvl="0" w:tplc="E2D6E6DA">
      <w:start w:val="1"/>
      <w:numFmt w:val="decimal"/>
      <w:lvlText w:val="%1."/>
      <w:lvlJc w:val="left"/>
      <w:pPr>
        <w:ind w:left="688" w:hanging="360"/>
      </w:pPr>
      <w:rPr>
        <w:rFonts w:hint="default"/>
      </w:rPr>
    </w:lvl>
    <w:lvl w:ilvl="1" w:tplc="04020019" w:tentative="1">
      <w:start w:val="1"/>
      <w:numFmt w:val="lowerLetter"/>
      <w:lvlText w:val="%2."/>
      <w:lvlJc w:val="left"/>
      <w:pPr>
        <w:ind w:left="1408" w:hanging="360"/>
      </w:pPr>
    </w:lvl>
    <w:lvl w:ilvl="2" w:tplc="0402001B" w:tentative="1">
      <w:start w:val="1"/>
      <w:numFmt w:val="lowerRoman"/>
      <w:lvlText w:val="%3."/>
      <w:lvlJc w:val="right"/>
      <w:pPr>
        <w:ind w:left="2128" w:hanging="180"/>
      </w:pPr>
    </w:lvl>
    <w:lvl w:ilvl="3" w:tplc="0402000F" w:tentative="1">
      <w:start w:val="1"/>
      <w:numFmt w:val="decimal"/>
      <w:lvlText w:val="%4."/>
      <w:lvlJc w:val="left"/>
      <w:pPr>
        <w:ind w:left="2848" w:hanging="360"/>
      </w:pPr>
    </w:lvl>
    <w:lvl w:ilvl="4" w:tplc="04020019" w:tentative="1">
      <w:start w:val="1"/>
      <w:numFmt w:val="lowerLetter"/>
      <w:lvlText w:val="%5."/>
      <w:lvlJc w:val="left"/>
      <w:pPr>
        <w:ind w:left="3568" w:hanging="360"/>
      </w:pPr>
    </w:lvl>
    <w:lvl w:ilvl="5" w:tplc="0402001B" w:tentative="1">
      <w:start w:val="1"/>
      <w:numFmt w:val="lowerRoman"/>
      <w:lvlText w:val="%6."/>
      <w:lvlJc w:val="right"/>
      <w:pPr>
        <w:ind w:left="4288" w:hanging="180"/>
      </w:pPr>
    </w:lvl>
    <w:lvl w:ilvl="6" w:tplc="0402000F" w:tentative="1">
      <w:start w:val="1"/>
      <w:numFmt w:val="decimal"/>
      <w:lvlText w:val="%7."/>
      <w:lvlJc w:val="left"/>
      <w:pPr>
        <w:ind w:left="5008" w:hanging="360"/>
      </w:pPr>
    </w:lvl>
    <w:lvl w:ilvl="7" w:tplc="04020019" w:tentative="1">
      <w:start w:val="1"/>
      <w:numFmt w:val="lowerLetter"/>
      <w:lvlText w:val="%8."/>
      <w:lvlJc w:val="left"/>
      <w:pPr>
        <w:ind w:left="5728" w:hanging="360"/>
      </w:pPr>
    </w:lvl>
    <w:lvl w:ilvl="8" w:tplc="0402001B" w:tentative="1">
      <w:start w:val="1"/>
      <w:numFmt w:val="lowerRoman"/>
      <w:lvlText w:val="%9."/>
      <w:lvlJc w:val="right"/>
      <w:pPr>
        <w:ind w:left="6448" w:hanging="180"/>
      </w:pPr>
    </w:lvl>
  </w:abstractNum>
  <w:abstractNum w:abstractNumId="27" w15:restartNumberingAfterBreak="0">
    <w:nsid w:val="3CA129C5"/>
    <w:multiLevelType w:val="hybridMultilevel"/>
    <w:tmpl w:val="EA323FF0"/>
    <w:lvl w:ilvl="0" w:tplc="CBC0FF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3667F7"/>
    <w:multiLevelType w:val="hybridMultilevel"/>
    <w:tmpl w:val="6066880C"/>
    <w:lvl w:ilvl="0" w:tplc="08090005">
      <w:start w:val="1"/>
      <w:numFmt w:val="bullet"/>
      <w:lvlText w:val=""/>
      <w:lvlJc w:val="left"/>
      <w:pPr>
        <w:ind w:left="807" w:hanging="360"/>
      </w:pPr>
      <w:rPr>
        <w:rFonts w:ascii="Wingdings" w:hAnsi="Wingdings" w:hint="default"/>
      </w:rPr>
    </w:lvl>
    <w:lvl w:ilvl="1" w:tplc="08090003" w:tentative="1">
      <w:start w:val="1"/>
      <w:numFmt w:val="bullet"/>
      <w:lvlText w:val="o"/>
      <w:lvlJc w:val="left"/>
      <w:pPr>
        <w:ind w:left="1527" w:hanging="360"/>
      </w:pPr>
      <w:rPr>
        <w:rFonts w:ascii="Courier New" w:hAnsi="Courier New" w:cs="Courier New" w:hint="default"/>
      </w:rPr>
    </w:lvl>
    <w:lvl w:ilvl="2" w:tplc="08090005" w:tentative="1">
      <w:start w:val="1"/>
      <w:numFmt w:val="bullet"/>
      <w:lvlText w:val=""/>
      <w:lvlJc w:val="left"/>
      <w:pPr>
        <w:ind w:left="2247" w:hanging="360"/>
      </w:pPr>
      <w:rPr>
        <w:rFonts w:ascii="Wingdings" w:hAnsi="Wingdings" w:hint="default"/>
      </w:rPr>
    </w:lvl>
    <w:lvl w:ilvl="3" w:tplc="08090001" w:tentative="1">
      <w:start w:val="1"/>
      <w:numFmt w:val="bullet"/>
      <w:lvlText w:val=""/>
      <w:lvlJc w:val="left"/>
      <w:pPr>
        <w:ind w:left="2967" w:hanging="360"/>
      </w:pPr>
      <w:rPr>
        <w:rFonts w:ascii="Symbol" w:hAnsi="Symbol" w:hint="default"/>
      </w:rPr>
    </w:lvl>
    <w:lvl w:ilvl="4" w:tplc="08090003" w:tentative="1">
      <w:start w:val="1"/>
      <w:numFmt w:val="bullet"/>
      <w:lvlText w:val="o"/>
      <w:lvlJc w:val="left"/>
      <w:pPr>
        <w:ind w:left="3687" w:hanging="360"/>
      </w:pPr>
      <w:rPr>
        <w:rFonts w:ascii="Courier New" w:hAnsi="Courier New" w:cs="Courier New" w:hint="default"/>
      </w:rPr>
    </w:lvl>
    <w:lvl w:ilvl="5" w:tplc="08090005" w:tentative="1">
      <w:start w:val="1"/>
      <w:numFmt w:val="bullet"/>
      <w:lvlText w:val=""/>
      <w:lvlJc w:val="left"/>
      <w:pPr>
        <w:ind w:left="4407" w:hanging="360"/>
      </w:pPr>
      <w:rPr>
        <w:rFonts w:ascii="Wingdings" w:hAnsi="Wingdings" w:hint="default"/>
      </w:rPr>
    </w:lvl>
    <w:lvl w:ilvl="6" w:tplc="08090001" w:tentative="1">
      <w:start w:val="1"/>
      <w:numFmt w:val="bullet"/>
      <w:lvlText w:val=""/>
      <w:lvlJc w:val="left"/>
      <w:pPr>
        <w:ind w:left="5127" w:hanging="360"/>
      </w:pPr>
      <w:rPr>
        <w:rFonts w:ascii="Symbol" w:hAnsi="Symbol" w:hint="default"/>
      </w:rPr>
    </w:lvl>
    <w:lvl w:ilvl="7" w:tplc="08090003" w:tentative="1">
      <w:start w:val="1"/>
      <w:numFmt w:val="bullet"/>
      <w:lvlText w:val="o"/>
      <w:lvlJc w:val="left"/>
      <w:pPr>
        <w:ind w:left="5847" w:hanging="360"/>
      </w:pPr>
      <w:rPr>
        <w:rFonts w:ascii="Courier New" w:hAnsi="Courier New" w:cs="Courier New" w:hint="default"/>
      </w:rPr>
    </w:lvl>
    <w:lvl w:ilvl="8" w:tplc="08090005" w:tentative="1">
      <w:start w:val="1"/>
      <w:numFmt w:val="bullet"/>
      <w:lvlText w:val=""/>
      <w:lvlJc w:val="left"/>
      <w:pPr>
        <w:ind w:left="6567" w:hanging="360"/>
      </w:pPr>
      <w:rPr>
        <w:rFonts w:ascii="Wingdings" w:hAnsi="Wingdings" w:hint="default"/>
      </w:rPr>
    </w:lvl>
  </w:abstractNum>
  <w:abstractNum w:abstractNumId="29" w15:restartNumberingAfterBreak="0">
    <w:nsid w:val="3E952465"/>
    <w:multiLevelType w:val="hybridMultilevel"/>
    <w:tmpl w:val="C13CC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3C1974"/>
    <w:multiLevelType w:val="hybridMultilevel"/>
    <w:tmpl w:val="57106F38"/>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44010ED5"/>
    <w:multiLevelType w:val="hybridMultilevel"/>
    <w:tmpl w:val="5EEA8B3A"/>
    <w:lvl w:ilvl="0" w:tplc="04090005">
      <w:start w:val="1"/>
      <w:numFmt w:val="bullet"/>
      <w:lvlText w:val=""/>
      <w:lvlJc w:val="left"/>
      <w:pPr>
        <w:ind w:left="1048" w:hanging="360"/>
      </w:pPr>
      <w:rPr>
        <w:rFonts w:ascii="Wingdings" w:hAnsi="Wingdings" w:hint="default"/>
      </w:rPr>
    </w:lvl>
    <w:lvl w:ilvl="1" w:tplc="04090003" w:tentative="1">
      <w:start w:val="1"/>
      <w:numFmt w:val="bullet"/>
      <w:lvlText w:val="o"/>
      <w:lvlJc w:val="left"/>
      <w:pPr>
        <w:ind w:left="1768" w:hanging="360"/>
      </w:pPr>
      <w:rPr>
        <w:rFonts w:ascii="Courier New" w:hAnsi="Courier New" w:cs="Courier New" w:hint="default"/>
      </w:rPr>
    </w:lvl>
    <w:lvl w:ilvl="2" w:tplc="04090005" w:tentative="1">
      <w:start w:val="1"/>
      <w:numFmt w:val="bullet"/>
      <w:lvlText w:val=""/>
      <w:lvlJc w:val="left"/>
      <w:pPr>
        <w:ind w:left="2488" w:hanging="360"/>
      </w:pPr>
      <w:rPr>
        <w:rFonts w:ascii="Wingdings" w:hAnsi="Wingdings" w:hint="default"/>
      </w:rPr>
    </w:lvl>
    <w:lvl w:ilvl="3" w:tplc="04090001" w:tentative="1">
      <w:start w:val="1"/>
      <w:numFmt w:val="bullet"/>
      <w:lvlText w:val=""/>
      <w:lvlJc w:val="left"/>
      <w:pPr>
        <w:ind w:left="3208" w:hanging="360"/>
      </w:pPr>
      <w:rPr>
        <w:rFonts w:ascii="Symbol" w:hAnsi="Symbol" w:hint="default"/>
      </w:rPr>
    </w:lvl>
    <w:lvl w:ilvl="4" w:tplc="04090003" w:tentative="1">
      <w:start w:val="1"/>
      <w:numFmt w:val="bullet"/>
      <w:lvlText w:val="o"/>
      <w:lvlJc w:val="left"/>
      <w:pPr>
        <w:ind w:left="3928" w:hanging="360"/>
      </w:pPr>
      <w:rPr>
        <w:rFonts w:ascii="Courier New" w:hAnsi="Courier New" w:cs="Courier New" w:hint="default"/>
      </w:rPr>
    </w:lvl>
    <w:lvl w:ilvl="5" w:tplc="04090005" w:tentative="1">
      <w:start w:val="1"/>
      <w:numFmt w:val="bullet"/>
      <w:lvlText w:val=""/>
      <w:lvlJc w:val="left"/>
      <w:pPr>
        <w:ind w:left="4648" w:hanging="360"/>
      </w:pPr>
      <w:rPr>
        <w:rFonts w:ascii="Wingdings" w:hAnsi="Wingdings" w:hint="default"/>
      </w:rPr>
    </w:lvl>
    <w:lvl w:ilvl="6" w:tplc="04090001" w:tentative="1">
      <w:start w:val="1"/>
      <w:numFmt w:val="bullet"/>
      <w:lvlText w:val=""/>
      <w:lvlJc w:val="left"/>
      <w:pPr>
        <w:ind w:left="5368" w:hanging="360"/>
      </w:pPr>
      <w:rPr>
        <w:rFonts w:ascii="Symbol" w:hAnsi="Symbol" w:hint="default"/>
      </w:rPr>
    </w:lvl>
    <w:lvl w:ilvl="7" w:tplc="04090003" w:tentative="1">
      <w:start w:val="1"/>
      <w:numFmt w:val="bullet"/>
      <w:lvlText w:val="o"/>
      <w:lvlJc w:val="left"/>
      <w:pPr>
        <w:ind w:left="6088" w:hanging="360"/>
      </w:pPr>
      <w:rPr>
        <w:rFonts w:ascii="Courier New" w:hAnsi="Courier New" w:cs="Courier New" w:hint="default"/>
      </w:rPr>
    </w:lvl>
    <w:lvl w:ilvl="8" w:tplc="04090005" w:tentative="1">
      <w:start w:val="1"/>
      <w:numFmt w:val="bullet"/>
      <w:lvlText w:val=""/>
      <w:lvlJc w:val="left"/>
      <w:pPr>
        <w:ind w:left="6808" w:hanging="360"/>
      </w:pPr>
      <w:rPr>
        <w:rFonts w:ascii="Wingdings" w:hAnsi="Wingdings" w:hint="default"/>
      </w:rPr>
    </w:lvl>
  </w:abstractNum>
  <w:abstractNum w:abstractNumId="32" w15:restartNumberingAfterBreak="0">
    <w:nsid w:val="48022DAD"/>
    <w:multiLevelType w:val="hybridMultilevel"/>
    <w:tmpl w:val="EE0CC8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7725DE"/>
    <w:multiLevelType w:val="hybridMultilevel"/>
    <w:tmpl w:val="F05E04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7474B7"/>
    <w:multiLevelType w:val="hybridMultilevel"/>
    <w:tmpl w:val="A3A80E6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2D20DFB"/>
    <w:multiLevelType w:val="hybridMultilevel"/>
    <w:tmpl w:val="0EC6334A"/>
    <w:lvl w:ilvl="0" w:tplc="98464E38">
      <w:start w:val="1"/>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B63E75"/>
    <w:multiLevelType w:val="hybridMultilevel"/>
    <w:tmpl w:val="2904E692"/>
    <w:lvl w:ilvl="0" w:tplc="7CC645D6">
      <w:start w:val="3"/>
      <w:numFmt w:val="bullet"/>
      <w:lvlText w:val="-"/>
      <w:lvlJc w:val="left"/>
      <w:pPr>
        <w:ind w:left="720" w:hanging="360"/>
      </w:pPr>
      <w:rPr>
        <w:rFonts w:ascii="Calibri" w:eastAsiaTheme="majorEastAsia"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D721827"/>
    <w:multiLevelType w:val="multilevel"/>
    <w:tmpl w:val="D8C6E4F6"/>
    <w:lvl w:ilvl="0">
      <w:start w:val="1"/>
      <w:numFmt w:val="decimal"/>
      <w:suff w:val="nothing"/>
      <w:lvlText w:val="Article %1"/>
      <w:lvlJc w:val="center"/>
      <w:pPr>
        <w:ind w:left="4892" w:hanging="72"/>
      </w:pPr>
      <w:rPr>
        <w:rFonts w:cs="Times New Roman" w:hint="default"/>
        <w:b/>
        <w:i w:val="0"/>
        <w:caps w:val="0"/>
        <w:sz w:val="20"/>
        <w:u w:val="none"/>
      </w:rPr>
    </w:lvl>
    <w:lvl w:ilvl="1">
      <w:start w:val="1"/>
      <w:numFmt w:val="decimal"/>
      <w:lvlText w:val="%1.%2"/>
      <w:lvlJc w:val="left"/>
      <w:pPr>
        <w:tabs>
          <w:tab w:val="num" w:pos="2909"/>
        </w:tabs>
        <w:ind w:left="709" w:hanging="709"/>
      </w:pPr>
      <w:rPr>
        <w:rFonts w:ascii="Arial" w:hAnsi="Arial" w:cs="Times New Roman" w:hint="default"/>
        <w:b w:val="0"/>
        <w:i w:val="0"/>
        <w:sz w:val="20"/>
      </w:rPr>
    </w:lvl>
    <w:lvl w:ilvl="2">
      <w:start w:val="1"/>
      <w:numFmt w:val="lowerLetter"/>
      <w:lvlText w:val="(%3)"/>
      <w:lvlJc w:val="left"/>
      <w:pPr>
        <w:tabs>
          <w:tab w:val="num" w:pos="1224"/>
        </w:tabs>
        <w:ind w:left="1134" w:hanging="425"/>
      </w:pPr>
      <w:rPr>
        <w:rFonts w:cs="Times New Roman" w:hint="default"/>
        <w:b w:val="0"/>
        <w:i w:val="0"/>
        <w:sz w:val="20"/>
      </w:rPr>
    </w:lvl>
    <w:lvl w:ilvl="3">
      <w:start w:val="1"/>
      <w:numFmt w:val="lowerRoman"/>
      <w:lvlText w:val="(%4)"/>
      <w:lvlJc w:val="left"/>
      <w:pPr>
        <w:tabs>
          <w:tab w:val="num" w:pos="1800"/>
        </w:tabs>
        <w:ind w:left="1559" w:hanging="425"/>
      </w:pPr>
      <w:rPr>
        <w:rFonts w:cs="Times New Roman" w:hint="default"/>
        <w:b w:val="0"/>
        <w:i w:val="0"/>
        <w:sz w:val="20"/>
      </w:rPr>
    </w:lvl>
    <w:lvl w:ilvl="4">
      <w:start w:val="1"/>
      <w:numFmt w:val="lowerLetter"/>
      <w:lvlText w:val="(%5)"/>
      <w:lvlJc w:val="left"/>
      <w:pPr>
        <w:tabs>
          <w:tab w:val="num" w:pos="2520"/>
        </w:tabs>
        <w:ind w:left="1985" w:hanging="426"/>
      </w:pPr>
      <w:rPr>
        <w:rFonts w:cs="Times New Roman" w:hint="default"/>
      </w:rPr>
    </w:lvl>
    <w:lvl w:ilvl="5">
      <w:start w:val="1"/>
      <w:numFmt w:val="decimal"/>
      <w:lvlText w:val="%1.%2.%3.%4.%5.%6."/>
      <w:lvlJc w:val="left"/>
      <w:pPr>
        <w:tabs>
          <w:tab w:val="num" w:pos="2880"/>
        </w:tabs>
        <w:ind w:left="2736" w:hanging="936"/>
      </w:pPr>
      <w:rPr>
        <w:rFonts w:cs="Times New Roman" w:hint="default"/>
        <w:b w:val="0"/>
        <w:i w:val="0"/>
        <w:sz w:val="20"/>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8" w15:restartNumberingAfterBreak="0">
    <w:nsid w:val="5DC77216"/>
    <w:multiLevelType w:val="hybridMultilevel"/>
    <w:tmpl w:val="1ABE676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A3EEE"/>
    <w:multiLevelType w:val="hybridMultilevel"/>
    <w:tmpl w:val="240411B4"/>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30B46A7"/>
    <w:multiLevelType w:val="hybridMultilevel"/>
    <w:tmpl w:val="793459E8"/>
    <w:lvl w:ilvl="0" w:tplc="8A52F120">
      <w:start w:val="1"/>
      <w:numFmt w:val="lowerRoman"/>
      <w:lvlText w:val="(%1)"/>
      <w:lvlJc w:val="left"/>
      <w:pPr>
        <w:ind w:left="1146" w:hanging="720"/>
      </w:pPr>
      <w:rPr>
        <w:rFonts w:hint="default"/>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3C77AE2"/>
    <w:multiLevelType w:val="hybridMultilevel"/>
    <w:tmpl w:val="8392FEF0"/>
    <w:lvl w:ilvl="0" w:tplc="CB10A924">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9F0E63"/>
    <w:multiLevelType w:val="hybridMultilevel"/>
    <w:tmpl w:val="30DE449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765426"/>
    <w:multiLevelType w:val="hybridMultilevel"/>
    <w:tmpl w:val="C2E8CBE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EE15AB"/>
    <w:multiLevelType w:val="multilevel"/>
    <w:tmpl w:val="33D85018"/>
    <w:lvl w:ilvl="0">
      <w:start w:val="1"/>
      <w:numFmt w:val="decimal"/>
      <w:lvlText w:val="%1."/>
      <w:lvlJc w:val="left"/>
      <w:pPr>
        <w:ind w:left="785" w:hanging="360"/>
      </w:pPr>
      <w:rPr>
        <w:rFonts w:hint="default"/>
        <w:b/>
      </w:rPr>
    </w:lvl>
    <w:lvl w:ilvl="1">
      <w:start w:val="1"/>
      <w:numFmt w:val="decimal"/>
      <w:isLgl/>
      <w:lvlText w:val="%1.%2."/>
      <w:lvlJc w:val="left"/>
      <w:pPr>
        <w:ind w:left="2847" w:hanging="720"/>
      </w:pPr>
      <w:rPr>
        <w:rFonts w:hint="default"/>
        <w:b/>
        <w:bCs/>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5" w15:restartNumberingAfterBreak="0">
    <w:nsid w:val="7DFC0D1D"/>
    <w:multiLevelType w:val="hybridMultilevel"/>
    <w:tmpl w:val="7BA2858A"/>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064EE6"/>
    <w:multiLevelType w:val="hybridMultilevel"/>
    <w:tmpl w:val="24147E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4787636">
    <w:abstractNumId w:val="43"/>
  </w:num>
  <w:num w:numId="2" w16cid:durableId="838816316">
    <w:abstractNumId w:val="38"/>
  </w:num>
  <w:num w:numId="3" w16cid:durableId="412553003">
    <w:abstractNumId w:val="14"/>
  </w:num>
  <w:num w:numId="4" w16cid:durableId="327710350">
    <w:abstractNumId w:val="3"/>
  </w:num>
  <w:num w:numId="5" w16cid:durableId="171527663">
    <w:abstractNumId w:val="30"/>
  </w:num>
  <w:num w:numId="6" w16cid:durableId="130708676">
    <w:abstractNumId w:val="11"/>
  </w:num>
  <w:num w:numId="7" w16cid:durableId="1712076740">
    <w:abstractNumId w:val="31"/>
  </w:num>
  <w:num w:numId="8" w16cid:durableId="421074476">
    <w:abstractNumId w:val="26"/>
  </w:num>
  <w:num w:numId="9" w16cid:durableId="516577931">
    <w:abstractNumId w:val="23"/>
  </w:num>
  <w:num w:numId="10" w16cid:durableId="484396951">
    <w:abstractNumId w:val="13"/>
  </w:num>
  <w:num w:numId="11" w16cid:durableId="1783527630">
    <w:abstractNumId w:val="24"/>
  </w:num>
  <w:num w:numId="12" w16cid:durableId="1135221826">
    <w:abstractNumId w:val="6"/>
  </w:num>
  <w:num w:numId="13" w16cid:durableId="1999846870">
    <w:abstractNumId w:val="39"/>
  </w:num>
  <w:num w:numId="14" w16cid:durableId="1229075095">
    <w:abstractNumId w:val="36"/>
  </w:num>
  <w:num w:numId="15" w16cid:durableId="324363899">
    <w:abstractNumId w:val="7"/>
  </w:num>
  <w:num w:numId="16" w16cid:durableId="109859214">
    <w:abstractNumId w:val="5"/>
  </w:num>
  <w:num w:numId="17" w16cid:durableId="1275795227">
    <w:abstractNumId w:val="15"/>
  </w:num>
  <w:num w:numId="18" w16cid:durableId="1663852667">
    <w:abstractNumId w:val="21"/>
  </w:num>
  <w:num w:numId="19" w16cid:durableId="449403017">
    <w:abstractNumId w:val="33"/>
  </w:num>
  <w:num w:numId="20" w16cid:durableId="909538505">
    <w:abstractNumId w:val="17"/>
  </w:num>
  <w:num w:numId="21" w16cid:durableId="1536044636">
    <w:abstractNumId w:val="29"/>
  </w:num>
  <w:num w:numId="22" w16cid:durableId="1070807974">
    <w:abstractNumId w:val="8"/>
  </w:num>
  <w:num w:numId="23" w16cid:durableId="5133207">
    <w:abstractNumId w:val="10"/>
  </w:num>
  <w:num w:numId="24" w16cid:durableId="1256743792">
    <w:abstractNumId w:val="4"/>
  </w:num>
  <w:num w:numId="25" w16cid:durableId="815343059">
    <w:abstractNumId w:val="35"/>
  </w:num>
  <w:num w:numId="26" w16cid:durableId="740714212">
    <w:abstractNumId w:val="27"/>
  </w:num>
  <w:num w:numId="27" w16cid:durableId="496698746">
    <w:abstractNumId w:val="20"/>
  </w:num>
  <w:num w:numId="28" w16cid:durableId="343284663">
    <w:abstractNumId w:val="28"/>
  </w:num>
  <w:num w:numId="29" w16cid:durableId="103307238">
    <w:abstractNumId w:val="45"/>
  </w:num>
  <w:num w:numId="30" w16cid:durableId="1280454396">
    <w:abstractNumId w:val="9"/>
  </w:num>
  <w:num w:numId="31" w16cid:durableId="1027636210">
    <w:abstractNumId w:val="34"/>
  </w:num>
  <w:num w:numId="32" w16cid:durableId="938105179">
    <w:abstractNumId w:val="22"/>
  </w:num>
  <w:num w:numId="33" w16cid:durableId="833181549">
    <w:abstractNumId w:val="18"/>
  </w:num>
  <w:num w:numId="34" w16cid:durableId="777914200">
    <w:abstractNumId w:val="16"/>
  </w:num>
  <w:num w:numId="35" w16cid:durableId="1652177630">
    <w:abstractNumId w:val="46"/>
  </w:num>
  <w:num w:numId="36" w16cid:durableId="1861778210">
    <w:abstractNumId w:val="2"/>
  </w:num>
  <w:num w:numId="37" w16cid:durableId="86580610">
    <w:abstractNumId w:val="44"/>
  </w:num>
  <w:num w:numId="38" w16cid:durableId="1645888590">
    <w:abstractNumId w:val="40"/>
  </w:num>
  <w:num w:numId="39" w16cid:durableId="2110392852">
    <w:abstractNumId w:val="41"/>
  </w:num>
  <w:num w:numId="40" w16cid:durableId="600457803">
    <w:abstractNumId w:val="25"/>
  </w:num>
  <w:num w:numId="41" w16cid:durableId="202715680">
    <w:abstractNumId w:val="32"/>
  </w:num>
  <w:num w:numId="42" w16cid:durableId="1511407923">
    <w:abstractNumId w:val="12"/>
  </w:num>
  <w:num w:numId="43" w16cid:durableId="2097707498">
    <w:abstractNumId w:val="19"/>
  </w:num>
  <w:num w:numId="44" w16cid:durableId="1049111470">
    <w:abstractNumId w:val="37"/>
  </w:num>
  <w:num w:numId="45" w16cid:durableId="181214105">
    <w:abstractNumId w:val="0"/>
  </w:num>
  <w:num w:numId="46" w16cid:durableId="1405641260">
    <w:abstractNumId w:val="1"/>
  </w:num>
  <w:num w:numId="47" w16cid:durableId="126657190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328"/>
    <w:rsid w:val="000033DA"/>
    <w:rsid w:val="0000470A"/>
    <w:rsid w:val="000155C7"/>
    <w:rsid w:val="00015BEC"/>
    <w:rsid w:val="00016DFB"/>
    <w:rsid w:val="00022ABD"/>
    <w:rsid w:val="00023A28"/>
    <w:rsid w:val="000364BC"/>
    <w:rsid w:val="0004363A"/>
    <w:rsid w:val="00044B7E"/>
    <w:rsid w:val="00052A97"/>
    <w:rsid w:val="00052B83"/>
    <w:rsid w:val="0005704B"/>
    <w:rsid w:val="0006245A"/>
    <w:rsid w:val="0006557B"/>
    <w:rsid w:val="00065A92"/>
    <w:rsid w:val="00066A45"/>
    <w:rsid w:val="00074712"/>
    <w:rsid w:val="000873E1"/>
    <w:rsid w:val="000936FC"/>
    <w:rsid w:val="000939D6"/>
    <w:rsid w:val="00094122"/>
    <w:rsid w:val="00095901"/>
    <w:rsid w:val="000A0C65"/>
    <w:rsid w:val="000B064C"/>
    <w:rsid w:val="000B0BA9"/>
    <w:rsid w:val="000C0FF0"/>
    <w:rsid w:val="000C3491"/>
    <w:rsid w:val="000C34D4"/>
    <w:rsid w:val="000C4428"/>
    <w:rsid w:val="000C4984"/>
    <w:rsid w:val="000C6F35"/>
    <w:rsid w:val="000D0FE3"/>
    <w:rsid w:val="000D43B1"/>
    <w:rsid w:val="000D4B4D"/>
    <w:rsid w:val="000E1400"/>
    <w:rsid w:val="000E1AFC"/>
    <w:rsid w:val="000E65BF"/>
    <w:rsid w:val="000E73E6"/>
    <w:rsid w:val="000F0080"/>
    <w:rsid w:val="000F1F96"/>
    <w:rsid w:val="000F22C1"/>
    <w:rsid w:val="000F23C3"/>
    <w:rsid w:val="000F546B"/>
    <w:rsid w:val="001041EE"/>
    <w:rsid w:val="00104344"/>
    <w:rsid w:val="001152C0"/>
    <w:rsid w:val="00115464"/>
    <w:rsid w:val="00115D18"/>
    <w:rsid w:val="00115FD6"/>
    <w:rsid w:val="00123E97"/>
    <w:rsid w:val="00124EAD"/>
    <w:rsid w:val="001262D6"/>
    <w:rsid w:val="00137D9C"/>
    <w:rsid w:val="00142075"/>
    <w:rsid w:val="001437A7"/>
    <w:rsid w:val="001456EC"/>
    <w:rsid w:val="00153402"/>
    <w:rsid w:val="001535A1"/>
    <w:rsid w:val="00161163"/>
    <w:rsid w:val="00167ED2"/>
    <w:rsid w:val="00170BDF"/>
    <w:rsid w:val="00171373"/>
    <w:rsid w:val="00173353"/>
    <w:rsid w:val="00177555"/>
    <w:rsid w:val="001812C3"/>
    <w:rsid w:val="0018596E"/>
    <w:rsid w:val="00187608"/>
    <w:rsid w:val="001900F7"/>
    <w:rsid w:val="001917F0"/>
    <w:rsid w:val="00191BAC"/>
    <w:rsid w:val="00193DD1"/>
    <w:rsid w:val="00197BDE"/>
    <w:rsid w:val="001A0F1A"/>
    <w:rsid w:val="001A12C7"/>
    <w:rsid w:val="001B2CC3"/>
    <w:rsid w:val="001C062A"/>
    <w:rsid w:val="001C2530"/>
    <w:rsid w:val="001C4FAA"/>
    <w:rsid w:val="001C6906"/>
    <w:rsid w:val="001C6EDB"/>
    <w:rsid w:val="001C7F56"/>
    <w:rsid w:val="001D0ED0"/>
    <w:rsid w:val="001D435B"/>
    <w:rsid w:val="001D4C66"/>
    <w:rsid w:val="001D5B33"/>
    <w:rsid w:val="001D660D"/>
    <w:rsid w:val="001F2189"/>
    <w:rsid w:val="001F2193"/>
    <w:rsid w:val="001F359A"/>
    <w:rsid w:val="002008E2"/>
    <w:rsid w:val="00205115"/>
    <w:rsid w:val="0020532F"/>
    <w:rsid w:val="0021126D"/>
    <w:rsid w:val="00211E7A"/>
    <w:rsid w:val="00211F0F"/>
    <w:rsid w:val="0021497C"/>
    <w:rsid w:val="002168F4"/>
    <w:rsid w:val="0022046D"/>
    <w:rsid w:val="00220F5E"/>
    <w:rsid w:val="00221FD2"/>
    <w:rsid w:val="0022256E"/>
    <w:rsid w:val="00222E9F"/>
    <w:rsid w:val="002230EE"/>
    <w:rsid w:val="00224BD3"/>
    <w:rsid w:val="00227953"/>
    <w:rsid w:val="002303E4"/>
    <w:rsid w:val="002329D5"/>
    <w:rsid w:val="00242BBD"/>
    <w:rsid w:val="00247054"/>
    <w:rsid w:val="002476F7"/>
    <w:rsid w:val="00251BF8"/>
    <w:rsid w:val="00254ECB"/>
    <w:rsid w:val="00261F8B"/>
    <w:rsid w:val="00271238"/>
    <w:rsid w:val="002718EF"/>
    <w:rsid w:val="002721CC"/>
    <w:rsid w:val="002729B7"/>
    <w:rsid w:val="00273655"/>
    <w:rsid w:val="002802CB"/>
    <w:rsid w:val="00283E89"/>
    <w:rsid w:val="00286604"/>
    <w:rsid w:val="00287F84"/>
    <w:rsid w:val="002912CE"/>
    <w:rsid w:val="00291DDA"/>
    <w:rsid w:val="0029725D"/>
    <w:rsid w:val="002A32C5"/>
    <w:rsid w:val="002A5283"/>
    <w:rsid w:val="002A64F0"/>
    <w:rsid w:val="002B14EA"/>
    <w:rsid w:val="002B4027"/>
    <w:rsid w:val="002B7081"/>
    <w:rsid w:val="002C1CE0"/>
    <w:rsid w:val="002C62ED"/>
    <w:rsid w:val="002D06F7"/>
    <w:rsid w:val="002D1628"/>
    <w:rsid w:val="002D429F"/>
    <w:rsid w:val="002D5036"/>
    <w:rsid w:val="002D5C8C"/>
    <w:rsid w:val="002D7FA4"/>
    <w:rsid w:val="002E001E"/>
    <w:rsid w:val="002E0944"/>
    <w:rsid w:val="002E3058"/>
    <w:rsid w:val="002E5542"/>
    <w:rsid w:val="002F0B7D"/>
    <w:rsid w:val="002F2232"/>
    <w:rsid w:val="00302520"/>
    <w:rsid w:val="0030346B"/>
    <w:rsid w:val="0030788B"/>
    <w:rsid w:val="00310187"/>
    <w:rsid w:val="0031197E"/>
    <w:rsid w:val="0031620D"/>
    <w:rsid w:val="00317A6E"/>
    <w:rsid w:val="00326719"/>
    <w:rsid w:val="00327BCE"/>
    <w:rsid w:val="00332FB4"/>
    <w:rsid w:val="003335EE"/>
    <w:rsid w:val="00337A23"/>
    <w:rsid w:val="0034462E"/>
    <w:rsid w:val="0034644E"/>
    <w:rsid w:val="00347A4C"/>
    <w:rsid w:val="00347AEF"/>
    <w:rsid w:val="0035186E"/>
    <w:rsid w:val="003527B2"/>
    <w:rsid w:val="00355F1A"/>
    <w:rsid w:val="0037178D"/>
    <w:rsid w:val="00372732"/>
    <w:rsid w:val="00373920"/>
    <w:rsid w:val="00374817"/>
    <w:rsid w:val="003756DE"/>
    <w:rsid w:val="0037631F"/>
    <w:rsid w:val="00376519"/>
    <w:rsid w:val="0037740E"/>
    <w:rsid w:val="0038220B"/>
    <w:rsid w:val="003837FA"/>
    <w:rsid w:val="00387629"/>
    <w:rsid w:val="003925DE"/>
    <w:rsid w:val="00397A69"/>
    <w:rsid w:val="003A0BFF"/>
    <w:rsid w:val="003A1A39"/>
    <w:rsid w:val="003A419C"/>
    <w:rsid w:val="003A5DA0"/>
    <w:rsid w:val="003A7F2A"/>
    <w:rsid w:val="003B0E50"/>
    <w:rsid w:val="003B421B"/>
    <w:rsid w:val="003B4F34"/>
    <w:rsid w:val="003C0E78"/>
    <w:rsid w:val="003C3568"/>
    <w:rsid w:val="003C4497"/>
    <w:rsid w:val="003C5A2D"/>
    <w:rsid w:val="003C5EFD"/>
    <w:rsid w:val="003D59EF"/>
    <w:rsid w:val="003D5B58"/>
    <w:rsid w:val="003D729E"/>
    <w:rsid w:val="003E16DE"/>
    <w:rsid w:val="003E1A8D"/>
    <w:rsid w:val="003E6B4F"/>
    <w:rsid w:val="003E6BA3"/>
    <w:rsid w:val="003E7F8D"/>
    <w:rsid w:val="003F0C44"/>
    <w:rsid w:val="003F78C1"/>
    <w:rsid w:val="004030BB"/>
    <w:rsid w:val="00403BA8"/>
    <w:rsid w:val="0040754B"/>
    <w:rsid w:val="00407BC4"/>
    <w:rsid w:val="00407E77"/>
    <w:rsid w:val="0041289D"/>
    <w:rsid w:val="00413A28"/>
    <w:rsid w:val="00413A88"/>
    <w:rsid w:val="00417CDE"/>
    <w:rsid w:val="00417FD5"/>
    <w:rsid w:val="00421A5C"/>
    <w:rsid w:val="00422665"/>
    <w:rsid w:val="0042298E"/>
    <w:rsid w:val="00423958"/>
    <w:rsid w:val="004245E3"/>
    <w:rsid w:val="00425800"/>
    <w:rsid w:val="00427DFB"/>
    <w:rsid w:val="00430ADA"/>
    <w:rsid w:val="00430FDF"/>
    <w:rsid w:val="00431073"/>
    <w:rsid w:val="00441349"/>
    <w:rsid w:val="00442E73"/>
    <w:rsid w:val="00443C44"/>
    <w:rsid w:val="0044466F"/>
    <w:rsid w:val="00445472"/>
    <w:rsid w:val="00450F7D"/>
    <w:rsid w:val="00452CD3"/>
    <w:rsid w:val="00454D3C"/>
    <w:rsid w:val="004562C6"/>
    <w:rsid w:val="00456F7E"/>
    <w:rsid w:val="00463A62"/>
    <w:rsid w:val="00464006"/>
    <w:rsid w:val="004643EC"/>
    <w:rsid w:val="00464D33"/>
    <w:rsid w:val="00466AFE"/>
    <w:rsid w:val="00466E11"/>
    <w:rsid w:val="00474763"/>
    <w:rsid w:val="00475D2B"/>
    <w:rsid w:val="00483DCA"/>
    <w:rsid w:val="00485A2A"/>
    <w:rsid w:val="0048616A"/>
    <w:rsid w:val="004865D8"/>
    <w:rsid w:val="0049066F"/>
    <w:rsid w:val="00492123"/>
    <w:rsid w:val="00493C38"/>
    <w:rsid w:val="004970FA"/>
    <w:rsid w:val="004A0A32"/>
    <w:rsid w:val="004A1ABC"/>
    <w:rsid w:val="004A31A4"/>
    <w:rsid w:val="004B122B"/>
    <w:rsid w:val="004B2205"/>
    <w:rsid w:val="004B47AD"/>
    <w:rsid w:val="004B68EF"/>
    <w:rsid w:val="004C0775"/>
    <w:rsid w:val="004C24F6"/>
    <w:rsid w:val="004C2BB0"/>
    <w:rsid w:val="004C389E"/>
    <w:rsid w:val="004C7C96"/>
    <w:rsid w:val="004D28AD"/>
    <w:rsid w:val="004D3535"/>
    <w:rsid w:val="004D5A5F"/>
    <w:rsid w:val="004D5DEF"/>
    <w:rsid w:val="004D5DFC"/>
    <w:rsid w:val="004D642F"/>
    <w:rsid w:val="004D675E"/>
    <w:rsid w:val="004D6B95"/>
    <w:rsid w:val="004D71A2"/>
    <w:rsid w:val="004E553A"/>
    <w:rsid w:val="004E6701"/>
    <w:rsid w:val="004E69E8"/>
    <w:rsid w:val="004F057A"/>
    <w:rsid w:val="005031D2"/>
    <w:rsid w:val="00505502"/>
    <w:rsid w:val="005057F4"/>
    <w:rsid w:val="0050612F"/>
    <w:rsid w:val="00506AF6"/>
    <w:rsid w:val="005072B4"/>
    <w:rsid w:val="00516442"/>
    <w:rsid w:val="00523B26"/>
    <w:rsid w:val="0052563D"/>
    <w:rsid w:val="005268C5"/>
    <w:rsid w:val="00537A6B"/>
    <w:rsid w:val="0054004F"/>
    <w:rsid w:val="005420BE"/>
    <w:rsid w:val="00543A57"/>
    <w:rsid w:val="00544C98"/>
    <w:rsid w:val="005458C5"/>
    <w:rsid w:val="005504A2"/>
    <w:rsid w:val="00554D2B"/>
    <w:rsid w:val="0056127E"/>
    <w:rsid w:val="00562BCD"/>
    <w:rsid w:val="005651E8"/>
    <w:rsid w:val="0056681F"/>
    <w:rsid w:val="005710B0"/>
    <w:rsid w:val="005717CB"/>
    <w:rsid w:val="005722DC"/>
    <w:rsid w:val="005731D5"/>
    <w:rsid w:val="005739B0"/>
    <w:rsid w:val="0057445A"/>
    <w:rsid w:val="0057513E"/>
    <w:rsid w:val="005768EA"/>
    <w:rsid w:val="00576B2A"/>
    <w:rsid w:val="005771A0"/>
    <w:rsid w:val="00585E44"/>
    <w:rsid w:val="00586C45"/>
    <w:rsid w:val="00586D3F"/>
    <w:rsid w:val="0058720E"/>
    <w:rsid w:val="0059037B"/>
    <w:rsid w:val="0059098C"/>
    <w:rsid w:val="0059170D"/>
    <w:rsid w:val="00591DDA"/>
    <w:rsid w:val="005A1366"/>
    <w:rsid w:val="005B06C9"/>
    <w:rsid w:val="005B0F25"/>
    <w:rsid w:val="005B28B4"/>
    <w:rsid w:val="005B324A"/>
    <w:rsid w:val="005B452F"/>
    <w:rsid w:val="005B5E0D"/>
    <w:rsid w:val="005B714B"/>
    <w:rsid w:val="005C7A09"/>
    <w:rsid w:val="005D36FE"/>
    <w:rsid w:val="005E326C"/>
    <w:rsid w:val="005E3CFA"/>
    <w:rsid w:val="005E5328"/>
    <w:rsid w:val="005E57AD"/>
    <w:rsid w:val="005F3995"/>
    <w:rsid w:val="005F4195"/>
    <w:rsid w:val="005F51ED"/>
    <w:rsid w:val="005F529D"/>
    <w:rsid w:val="005F52D8"/>
    <w:rsid w:val="006022B3"/>
    <w:rsid w:val="00604998"/>
    <w:rsid w:val="00607979"/>
    <w:rsid w:val="006100D6"/>
    <w:rsid w:val="00610B61"/>
    <w:rsid w:val="00616F1D"/>
    <w:rsid w:val="00617075"/>
    <w:rsid w:val="00621D92"/>
    <w:rsid w:val="00625D8E"/>
    <w:rsid w:val="00626031"/>
    <w:rsid w:val="0063194A"/>
    <w:rsid w:val="00632832"/>
    <w:rsid w:val="006439DE"/>
    <w:rsid w:val="00645DC4"/>
    <w:rsid w:val="00647ACE"/>
    <w:rsid w:val="006507F6"/>
    <w:rsid w:val="006520D8"/>
    <w:rsid w:val="00653666"/>
    <w:rsid w:val="00653871"/>
    <w:rsid w:val="0065395E"/>
    <w:rsid w:val="00655228"/>
    <w:rsid w:val="006565A6"/>
    <w:rsid w:val="0066437B"/>
    <w:rsid w:val="00666235"/>
    <w:rsid w:val="00666987"/>
    <w:rsid w:val="006674BB"/>
    <w:rsid w:val="00672B2F"/>
    <w:rsid w:val="00673974"/>
    <w:rsid w:val="00673BDE"/>
    <w:rsid w:val="00673C21"/>
    <w:rsid w:val="00674E54"/>
    <w:rsid w:val="006775FA"/>
    <w:rsid w:val="006825B7"/>
    <w:rsid w:val="00687561"/>
    <w:rsid w:val="00690122"/>
    <w:rsid w:val="0069183B"/>
    <w:rsid w:val="00692E8C"/>
    <w:rsid w:val="0069328C"/>
    <w:rsid w:val="0069368A"/>
    <w:rsid w:val="00695EE6"/>
    <w:rsid w:val="006A60E8"/>
    <w:rsid w:val="006A6E61"/>
    <w:rsid w:val="006B0EBF"/>
    <w:rsid w:val="006B3E80"/>
    <w:rsid w:val="006B5015"/>
    <w:rsid w:val="006B571E"/>
    <w:rsid w:val="006B5820"/>
    <w:rsid w:val="006D1B42"/>
    <w:rsid w:val="006D2850"/>
    <w:rsid w:val="006D592E"/>
    <w:rsid w:val="006D5A2F"/>
    <w:rsid w:val="006D60CA"/>
    <w:rsid w:val="006D61AF"/>
    <w:rsid w:val="006E0753"/>
    <w:rsid w:val="006E120A"/>
    <w:rsid w:val="006E5182"/>
    <w:rsid w:val="006F1663"/>
    <w:rsid w:val="006F4510"/>
    <w:rsid w:val="006F7BD5"/>
    <w:rsid w:val="00704356"/>
    <w:rsid w:val="00707801"/>
    <w:rsid w:val="00711559"/>
    <w:rsid w:val="00711A61"/>
    <w:rsid w:val="00711DE6"/>
    <w:rsid w:val="00715AAA"/>
    <w:rsid w:val="00716DFF"/>
    <w:rsid w:val="00716FE2"/>
    <w:rsid w:val="00720610"/>
    <w:rsid w:val="007270F9"/>
    <w:rsid w:val="007313BB"/>
    <w:rsid w:val="00733074"/>
    <w:rsid w:val="00734EA5"/>
    <w:rsid w:val="00736782"/>
    <w:rsid w:val="007411D6"/>
    <w:rsid w:val="00741D36"/>
    <w:rsid w:val="00752128"/>
    <w:rsid w:val="0075236A"/>
    <w:rsid w:val="00753652"/>
    <w:rsid w:val="007623B3"/>
    <w:rsid w:val="007652BA"/>
    <w:rsid w:val="007667C5"/>
    <w:rsid w:val="00767891"/>
    <w:rsid w:val="00773458"/>
    <w:rsid w:val="00774D9E"/>
    <w:rsid w:val="007773C6"/>
    <w:rsid w:val="00781350"/>
    <w:rsid w:val="007833CA"/>
    <w:rsid w:val="00785273"/>
    <w:rsid w:val="00785A81"/>
    <w:rsid w:val="00791994"/>
    <w:rsid w:val="00792686"/>
    <w:rsid w:val="007933DD"/>
    <w:rsid w:val="00793610"/>
    <w:rsid w:val="00796254"/>
    <w:rsid w:val="00796A62"/>
    <w:rsid w:val="007A0FF0"/>
    <w:rsid w:val="007A4E76"/>
    <w:rsid w:val="007A57E8"/>
    <w:rsid w:val="007A5968"/>
    <w:rsid w:val="007A5CD2"/>
    <w:rsid w:val="007A6ED0"/>
    <w:rsid w:val="007B1E48"/>
    <w:rsid w:val="007B64F8"/>
    <w:rsid w:val="007B7FAF"/>
    <w:rsid w:val="007C25DA"/>
    <w:rsid w:val="007C4290"/>
    <w:rsid w:val="007D0B30"/>
    <w:rsid w:val="007D2374"/>
    <w:rsid w:val="007D4565"/>
    <w:rsid w:val="007D4769"/>
    <w:rsid w:val="007E7264"/>
    <w:rsid w:val="007F0035"/>
    <w:rsid w:val="007F1DB0"/>
    <w:rsid w:val="007F3514"/>
    <w:rsid w:val="007F4162"/>
    <w:rsid w:val="007F5D74"/>
    <w:rsid w:val="008000BD"/>
    <w:rsid w:val="008000E7"/>
    <w:rsid w:val="0080084F"/>
    <w:rsid w:val="0080175C"/>
    <w:rsid w:val="008022CC"/>
    <w:rsid w:val="008026EE"/>
    <w:rsid w:val="00805942"/>
    <w:rsid w:val="00805D9A"/>
    <w:rsid w:val="00810217"/>
    <w:rsid w:val="00813273"/>
    <w:rsid w:val="0081365C"/>
    <w:rsid w:val="0081499E"/>
    <w:rsid w:val="0081582D"/>
    <w:rsid w:val="008160A7"/>
    <w:rsid w:val="00822012"/>
    <w:rsid w:val="00827634"/>
    <w:rsid w:val="0083178A"/>
    <w:rsid w:val="008327EB"/>
    <w:rsid w:val="008350CF"/>
    <w:rsid w:val="008361C3"/>
    <w:rsid w:val="00837838"/>
    <w:rsid w:val="008379A0"/>
    <w:rsid w:val="00840975"/>
    <w:rsid w:val="00843BFE"/>
    <w:rsid w:val="00843E3D"/>
    <w:rsid w:val="00844443"/>
    <w:rsid w:val="008450F2"/>
    <w:rsid w:val="008506E7"/>
    <w:rsid w:val="00856BA1"/>
    <w:rsid w:val="008573A0"/>
    <w:rsid w:val="00861A5D"/>
    <w:rsid w:val="00865B1E"/>
    <w:rsid w:val="00867BB6"/>
    <w:rsid w:val="00871C00"/>
    <w:rsid w:val="00872615"/>
    <w:rsid w:val="008827CA"/>
    <w:rsid w:val="00891765"/>
    <w:rsid w:val="008950BE"/>
    <w:rsid w:val="008961AB"/>
    <w:rsid w:val="008963A9"/>
    <w:rsid w:val="00897FDD"/>
    <w:rsid w:val="008A120E"/>
    <w:rsid w:val="008A121F"/>
    <w:rsid w:val="008A21E6"/>
    <w:rsid w:val="008B1F8C"/>
    <w:rsid w:val="008B250F"/>
    <w:rsid w:val="008B5520"/>
    <w:rsid w:val="008C0D6F"/>
    <w:rsid w:val="008C1A9B"/>
    <w:rsid w:val="008C3C48"/>
    <w:rsid w:val="008C5567"/>
    <w:rsid w:val="008C666C"/>
    <w:rsid w:val="008C6C39"/>
    <w:rsid w:val="008C7FC1"/>
    <w:rsid w:val="008D2FC2"/>
    <w:rsid w:val="008D32EC"/>
    <w:rsid w:val="008D57DA"/>
    <w:rsid w:val="008D5EAC"/>
    <w:rsid w:val="008D654E"/>
    <w:rsid w:val="008E206D"/>
    <w:rsid w:val="008E466C"/>
    <w:rsid w:val="008E5CE2"/>
    <w:rsid w:val="008E7902"/>
    <w:rsid w:val="008E7A2C"/>
    <w:rsid w:val="008F030E"/>
    <w:rsid w:val="008F5D81"/>
    <w:rsid w:val="00903225"/>
    <w:rsid w:val="00904DC1"/>
    <w:rsid w:val="00911CAE"/>
    <w:rsid w:val="00911DA4"/>
    <w:rsid w:val="00911E0B"/>
    <w:rsid w:val="00912AD5"/>
    <w:rsid w:val="0091473E"/>
    <w:rsid w:val="00916A72"/>
    <w:rsid w:val="00916C9F"/>
    <w:rsid w:val="00921A6D"/>
    <w:rsid w:val="0092331E"/>
    <w:rsid w:val="0092541C"/>
    <w:rsid w:val="00925DD6"/>
    <w:rsid w:val="00931956"/>
    <w:rsid w:val="0093745F"/>
    <w:rsid w:val="00940A9C"/>
    <w:rsid w:val="00941A84"/>
    <w:rsid w:val="00941E26"/>
    <w:rsid w:val="00941EFA"/>
    <w:rsid w:val="00942FA4"/>
    <w:rsid w:val="00943293"/>
    <w:rsid w:val="00943909"/>
    <w:rsid w:val="00944A96"/>
    <w:rsid w:val="009469BB"/>
    <w:rsid w:val="0094714C"/>
    <w:rsid w:val="009479F8"/>
    <w:rsid w:val="009511AA"/>
    <w:rsid w:val="009517CE"/>
    <w:rsid w:val="00951A5D"/>
    <w:rsid w:val="009540D6"/>
    <w:rsid w:val="00960423"/>
    <w:rsid w:val="009632A8"/>
    <w:rsid w:val="00967E1F"/>
    <w:rsid w:val="00970675"/>
    <w:rsid w:val="0097108F"/>
    <w:rsid w:val="00971191"/>
    <w:rsid w:val="00981C9C"/>
    <w:rsid w:val="00983D72"/>
    <w:rsid w:val="00986292"/>
    <w:rsid w:val="00994D88"/>
    <w:rsid w:val="00997476"/>
    <w:rsid w:val="009A1980"/>
    <w:rsid w:val="009A1FEB"/>
    <w:rsid w:val="009A7366"/>
    <w:rsid w:val="009B3478"/>
    <w:rsid w:val="009B3C4C"/>
    <w:rsid w:val="009C0067"/>
    <w:rsid w:val="009C04D2"/>
    <w:rsid w:val="009C0F7C"/>
    <w:rsid w:val="009C27FB"/>
    <w:rsid w:val="009C4438"/>
    <w:rsid w:val="009C4D86"/>
    <w:rsid w:val="009C5B69"/>
    <w:rsid w:val="009C5D17"/>
    <w:rsid w:val="009C795D"/>
    <w:rsid w:val="009D1937"/>
    <w:rsid w:val="009D6654"/>
    <w:rsid w:val="009D6D14"/>
    <w:rsid w:val="009E03A2"/>
    <w:rsid w:val="009E2DCF"/>
    <w:rsid w:val="009F23F0"/>
    <w:rsid w:val="009F36CD"/>
    <w:rsid w:val="009F4D9A"/>
    <w:rsid w:val="00A01D89"/>
    <w:rsid w:val="00A02746"/>
    <w:rsid w:val="00A03992"/>
    <w:rsid w:val="00A03D4B"/>
    <w:rsid w:val="00A03F95"/>
    <w:rsid w:val="00A05DE7"/>
    <w:rsid w:val="00A07934"/>
    <w:rsid w:val="00A1582A"/>
    <w:rsid w:val="00A16D5A"/>
    <w:rsid w:val="00A2041F"/>
    <w:rsid w:val="00A20BFE"/>
    <w:rsid w:val="00A21F8A"/>
    <w:rsid w:val="00A264AE"/>
    <w:rsid w:val="00A31433"/>
    <w:rsid w:val="00A32B70"/>
    <w:rsid w:val="00A331CB"/>
    <w:rsid w:val="00A37A1A"/>
    <w:rsid w:val="00A37EAA"/>
    <w:rsid w:val="00A404C6"/>
    <w:rsid w:val="00A429C9"/>
    <w:rsid w:val="00A42C8F"/>
    <w:rsid w:val="00A47D04"/>
    <w:rsid w:val="00A51180"/>
    <w:rsid w:val="00A6045D"/>
    <w:rsid w:val="00A60D13"/>
    <w:rsid w:val="00A61B06"/>
    <w:rsid w:val="00A661EF"/>
    <w:rsid w:val="00A66AA2"/>
    <w:rsid w:val="00A70F72"/>
    <w:rsid w:val="00A71B65"/>
    <w:rsid w:val="00A74217"/>
    <w:rsid w:val="00A764C1"/>
    <w:rsid w:val="00A7687E"/>
    <w:rsid w:val="00A80270"/>
    <w:rsid w:val="00A80E4A"/>
    <w:rsid w:val="00A81C0F"/>
    <w:rsid w:val="00A84073"/>
    <w:rsid w:val="00A863F4"/>
    <w:rsid w:val="00A91380"/>
    <w:rsid w:val="00A92FBC"/>
    <w:rsid w:val="00A94618"/>
    <w:rsid w:val="00AA2C03"/>
    <w:rsid w:val="00AA3257"/>
    <w:rsid w:val="00AA3444"/>
    <w:rsid w:val="00AA60C7"/>
    <w:rsid w:val="00AA6618"/>
    <w:rsid w:val="00AA6D94"/>
    <w:rsid w:val="00AA70A7"/>
    <w:rsid w:val="00AA7761"/>
    <w:rsid w:val="00AB03CA"/>
    <w:rsid w:val="00AB05B2"/>
    <w:rsid w:val="00AB24FA"/>
    <w:rsid w:val="00AB336B"/>
    <w:rsid w:val="00AC2E26"/>
    <w:rsid w:val="00AC3449"/>
    <w:rsid w:val="00AC3A5E"/>
    <w:rsid w:val="00AC4031"/>
    <w:rsid w:val="00AC48C9"/>
    <w:rsid w:val="00AC549B"/>
    <w:rsid w:val="00AD0048"/>
    <w:rsid w:val="00AD15A2"/>
    <w:rsid w:val="00AD2D05"/>
    <w:rsid w:val="00AD3037"/>
    <w:rsid w:val="00AD4153"/>
    <w:rsid w:val="00AE3BD7"/>
    <w:rsid w:val="00AE42DF"/>
    <w:rsid w:val="00AE4E27"/>
    <w:rsid w:val="00AE7B71"/>
    <w:rsid w:val="00AF2E69"/>
    <w:rsid w:val="00B0197A"/>
    <w:rsid w:val="00B0533A"/>
    <w:rsid w:val="00B05FDF"/>
    <w:rsid w:val="00B072C3"/>
    <w:rsid w:val="00B109DB"/>
    <w:rsid w:val="00B110FA"/>
    <w:rsid w:val="00B111CE"/>
    <w:rsid w:val="00B12A3E"/>
    <w:rsid w:val="00B13A43"/>
    <w:rsid w:val="00B17744"/>
    <w:rsid w:val="00B17757"/>
    <w:rsid w:val="00B17C08"/>
    <w:rsid w:val="00B20D94"/>
    <w:rsid w:val="00B22F1A"/>
    <w:rsid w:val="00B242AE"/>
    <w:rsid w:val="00B24FCD"/>
    <w:rsid w:val="00B30839"/>
    <w:rsid w:val="00B33DEC"/>
    <w:rsid w:val="00B35B58"/>
    <w:rsid w:val="00B36386"/>
    <w:rsid w:val="00B36B98"/>
    <w:rsid w:val="00B46FB8"/>
    <w:rsid w:val="00B47756"/>
    <w:rsid w:val="00B500F8"/>
    <w:rsid w:val="00B5390B"/>
    <w:rsid w:val="00B60277"/>
    <w:rsid w:val="00B608D7"/>
    <w:rsid w:val="00B63938"/>
    <w:rsid w:val="00B66B41"/>
    <w:rsid w:val="00B71922"/>
    <w:rsid w:val="00B7566D"/>
    <w:rsid w:val="00B83E62"/>
    <w:rsid w:val="00B84CC9"/>
    <w:rsid w:val="00B86623"/>
    <w:rsid w:val="00B90356"/>
    <w:rsid w:val="00B9244F"/>
    <w:rsid w:val="00B95971"/>
    <w:rsid w:val="00B965D1"/>
    <w:rsid w:val="00BA0258"/>
    <w:rsid w:val="00BA0C41"/>
    <w:rsid w:val="00BA122F"/>
    <w:rsid w:val="00BA661A"/>
    <w:rsid w:val="00BA6E02"/>
    <w:rsid w:val="00BB2770"/>
    <w:rsid w:val="00BB2F07"/>
    <w:rsid w:val="00BB50C0"/>
    <w:rsid w:val="00BB7CB0"/>
    <w:rsid w:val="00BC3742"/>
    <w:rsid w:val="00BC6AC4"/>
    <w:rsid w:val="00BC7E7B"/>
    <w:rsid w:val="00BD1D14"/>
    <w:rsid w:val="00BD1F19"/>
    <w:rsid w:val="00BD4446"/>
    <w:rsid w:val="00BD5668"/>
    <w:rsid w:val="00BD6AFB"/>
    <w:rsid w:val="00BD71AC"/>
    <w:rsid w:val="00BE0BD5"/>
    <w:rsid w:val="00BE2A73"/>
    <w:rsid w:val="00BE2D16"/>
    <w:rsid w:val="00BE43EF"/>
    <w:rsid w:val="00BE4828"/>
    <w:rsid w:val="00BE6A88"/>
    <w:rsid w:val="00BF6460"/>
    <w:rsid w:val="00C07400"/>
    <w:rsid w:val="00C109CA"/>
    <w:rsid w:val="00C11B9E"/>
    <w:rsid w:val="00C16738"/>
    <w:rsid w:val="00C210DA"/>
    <w:rsid w:val="00C221DC"/>
    <w:rsid w:val="00C23D52"/>
    <w:rsid w:val="00C27A09"/>
    <w:rsid w:val="00C27DA6"/>
    <w:rsid w:val="00C33EE1"/>
    <w:rsid w:val="00C35F23"/>
    <w:rsid w:val="00C3698E"/>
    <w:rsid w:val="00C36D6C"/>
    <w:rsid w:val="00C370EC"/>
    <w:rsid w:val="00C40090"/>
    <w:rsid w:val="00C41E69"/>
    <w:rsid w:val="00C43FDA"/>
    <w:rsid w:val="00C50509"/>
    <w:rsid w:val="00C54062"/>
    <w:rsid w:val="00C57903"/>
    <w:rsid w:val="00C60C8F"/>
    <w:rsid w:val="00C610C1"/>
    <w:rsid w:val="00C61558"/>
    <w:rsid w:val="00C630A2"/>
    <w:rsid w:val="00C63525"/>
    <w:rsid w:val="00C64F19"/>
    <w:rsid w:val="00C73A19"/>
    <w:rsid w:val="00C744E1"/>
    <w:rsid w:val="00C76206"/>
    <w:rsid w:val="00C7777A"/>
    <w:rsid w:val="00C81C73"/>
    <w:rsid w:val="00C92AA0"/>
    <w:rsid w:val="00C939E1"/>
    <w:rsid w:val="00C93A7F"/>
    <w:rsid w:val="00C94D50"/>
    <w:rsid w:val="00CA21FC"/>
    <w:rsid w:val="00CA2F4B"/>
    <w:rsid w:val="00CA3067"/>
    <w:rsid w:val="00CA3ACC"/>
    <w:rsid w:val="00CA6029"/>
    <w:rsid w:val="00CB0B48"/>
    <w:rsid w:val="00CB4153"/>
    <w:rsid w:val="00CB4507"/>
    <w:rsid w:val="00CB4F3D"/>
    <w:rsid w:val="00CB748E"/>
    <w:rsid w:val="00CD2206"/>
    <w:rsid w:val="00CD5615"/>
    <w:rsid w:val="00CD70E9"/>
    <w:rsid w:val="00CD7E73"/>
    <w:rsid w:val="00CE05A3"/>
    <w:rsid w:val="00CE34BC"/>
    <w:rsid w:val="00CE6EFB"/>
    <w:rsid w:val="00CF0E25"/>
    <w:rsid w:val="00CF2FA9"/>
    <w:rsid w:val="00CF3B9C"/>
    <w:rsid w:val="00CF5F79"/>
    <w:rsid w:val="00CF623F"/>
    <w:rsid w:val="00D057D5"/>
    <w:rsid w:val="00D06235"/>
    <w:rsid w:val="00D10B63"/>
    <w:rsid w:val="00D203D5"/>
    <w:rsid w:val="00D20E88"/>
    <w:rsid w:val="00D251E3"/>
    <w:rsid w:val="00D25B1A"/>
    <w:rsid w:val="00D26A18"/>
    <w:rsid w:val="00D31564"/>
    <w:rsid w:val="00D33C51"/>
    <w:rsid w:val="00D35817"/>
    <w:rsid w:val="00D35AF2"/>
    <w:rsid w:val="00D450DF"/>
    <w:rsid w:val="00D47BF5"/>
    <w:rsid w:val="00D5291D"/>
    <w:rsid w:val="00D62B04"/>
    <w:rsid w:val="00D651F1"/>
    <w:rsid w:val="00D65220"/>
    <w:rsid w:val="00D65F9C"/>
    <w:rsid w:val="00D66FC3"/>
    <w:rsid w:val="00D72253"/>
    <w:rsid w:val="00D728E4"/>
    <w:rsid w:val="00D75470"/>
    <w:rsid w:val="00D77E07"/>
    <w:rsid w:val="00D82A81"/>
    <w:rsid w:val="00D84B54"/>
    <w:rsid w:val="00D85385"/>
    <w:rsid w:val="00D95FB9"/>
    <w:rsid w:val="00D96E27"/>
    <w:rsid w:val="00DA061E"/>
    <w:rsid w:val="00DA5359"/>
    <w:rsid w:val="00DA7454"/>
    <w:rsid w:val="00DB1A29"/>
    <w:rsid w:val="00DB33C0"/>
    <w:rsid w:val="00DB7FFA"/>
    <w:rsid w:val="00DC3756"/>
    <w:rsid w:val="00DD07BB"/>
    <w:rsid w:val="00DD419B"/>
    <w:rsid w:val="00DE04D8"/>
    <w:rsid w:val="00DE316A"/>
    <w:rsid w:val="00DE6B1A"/>
    <w:rsid w:val="00DF0419"/>
    <w:rsid w:val="00DF6496"/>
    <w:rsid w:val="00E001C2"/>
    <w:rsid w:val="00E0228B"/>
    <w:rsid w:val="00E02FD0"/>
    <w:rsid w:val="00E046CC"/>
    <w:rsid w:val="00E06479"/>
    <w:rsid w:val="00E06FE6"/>
    <w:rsid w:val="00E075C5"/>
    <w:rsid w:val="00E132B8"/>
    <w:rsid w:val="00E24AAC"/>
    <w:rsid w:val="00E256A9"/>
    <w:rsid w:val="00E25B0E"/>
    <w:rsid w:val="00E32684"/>
    <w:rsid w:val="00E336D2"/>
    <w:rsid w:val="00E370AE"/>
    <w:rsid w:val="00E40CBC"/>
    <w:rsid w:val="00E4404B"/>
    <w:rsid w:val="00E45867"/>
    <w:rsid w:val="00E46084"/>
    <w:rsid w:val="00E47C9B"/>
    <w:rsid w:val="00E501C9"/>
    <w:rsid w:val="00E5059F"/>
    <w:rsid w:val="00E51A5A"/>
    <w:rsid w:val="00E53DB7"/>
    <w:rsid w:val="00E558E2"/>
    <w:rsid w:val="00E57A0C"/>
    <w:rsid w:val="00E63067"/>
    <w:rsid w:val="00E63C90"/>
    <w:rsid w:val="00E67EEA"/>
    <w:rsid w:val="00E833E9"/>
    <w:rsid w:val="00E84D7F"/>
    <w:rsid w:val="00E92449"/>
    <w:rsid w:val="00E93AB0"/>
    <w:rsid w:val="00E9693C"/>
    <w:rsid w:val="00EA008A"/>
    <w:rsid w:val="00EA02FA"/>
    <w:rsid w:val="00EA105D"/>
    <w:rsid w:val="00EA73C4"/>
    <w:rsid w:val="00EB145C"/>
    <w:rsid w:val="00EB18E9"/>
    <w:rsid w:val="00EB350C"/>
    <w:rsid w:val="00EB4FC5"/>
    <w:rsid w:val="00EB787C"/>
    <w:rsid w:val="00EC34E9"/>
    <w:rsid w:val="00EC6356"/>
    <w:rsid w:val="00ED3EAF"/>
    <w:rsid w:val="00ED5683"/>
    <w:rsid w:val="00ED61DF"/>
    <w:rsid w:val="00EE3F1E"/>
    <w:rsid w:val="00EE4327"/>
    <w:rsid w:val="00EE5AFB"/>
    <w:rsid w:val="00EE7371"/>
    <w:rsid w:val="00EE7975"/>
    <w:rsid w:val="00EF4524"/>
    <w:rsid w:val="00EF47B4"/>
    <w:rsid w:val="00F00033"/>
    <w:rsid w:val="00F00A62"/>
    <w:rsid w:val="00F034C4"/>
    <w:rsid w:val="00F0588A"/>
    <w:rsid w:val="00F06F3E"/>
    <w:rsid w:val="00F102F9"/>
    <w:rsid w:val="00F103B0"/>
    <w:rsid w:val="00F11403"/>
    <w:rsid w:val="00F122CC"/>
    <w:rsid w:val="00F12B29"/>
    <w:rsid w:val="00F220A4"/>
    <w:rsid w:val="00F248F6"/>
    <w:rsid w:val="00F253AF"/>
    <w:rsid w:val="00F25A33"/>
    <w:rsid w:val="00F25E8A"/>
    <w:rsid w:val="00F334FB"/>
    <w:rsid w:val="00F35065"/>
    <w:rsid w:val="00F36E5C"/>
    <w:rsid w:val="00F42A79"/>
    <w:rsid w:val="00F43E9C"/>
    <w:rsid w:val="00F449E3"/>
    <w:rsid w:val="00F467A9"/>
    <w:rsid w:val="00F46961"/>
    <w:rsid w:val="00F51DD0"/>
    <w:rsid w:val="00F54158"/>
    <w:rsid w:val="00F553BF"/>
    <w:rsid w:val="00F568F5"/>
    <w:rsid w:val="00F62171"/>
    <w:rsid w:val="00F626B6"/>
    <w:rsid w:val="00F67065"/>
    <w:rsid w:val="00F7400D"/>
    <w:rsid w:val="00F7462F"/>
    <w:rsid w:val="00F7604B"/>
    <w:rsid w:val="00F825EB"/>
    <w:rsid w:val="00F828A2"/>
    <w:rsid w:val="00F83888"/>
    <w:rsid w:val="00F83DA3"/>
    <w:rsid w:val="00F8734F"/>
    <w:rsid w:val="00F87D61"/>
    <w:rsid w:val="00F969F2"/>
    <w:rsid w:val="00F97986"/>
    <w:rsid w:val="00FA08BF"/>
    <w:rsid w:val="00FA0DFE"/>
    <w:rsid w:val="00FA169A"/>
    <w:rsid w:val="00FA3D9B"/>
    <w:rsid w:val="00FA5388"/>
    <w:rsid w:val="00FA699A"/>
    <w:rsid w:val="00FA7C59"/>
    <w:rsid w:val="00FB187E"/>
    <w:rsid w:val="00FB42F2"/>
    <w:rsid w:val="00FB5D06"/>
    <w:rsid w:val="00FB7785"/>
    <w:rsid w:val="00FC0EDC"/>
    <w:rsid w:val="00FC186B"/>
    <w:rsid w:val="00FC18F4"/>
    <w:rsid w:val="00FC2B2D"/>
    <w:rsid w:val="00FC7BF7"/>
    <w:rsid w:val="00FD63CB"/>
    <w:rsid w:val="00FD77A5"/>
    <w:rsid w:val="00FE21B5"/>
    <w:rsid w:val="00FE460F"/>
    <w:rsid w:val="00FE5274"/>
    <w:rsid w:val="00FE5F9B"/>
    <w:rsid w:val="00FE7DF6"/>
    <w:rsid w:val="00FF2633"/>
    <w:rsid w:val="00FF44FF"/>
    <w:rsid w:val="00FF50F9"/>
    <w:rsid w:val="00FF7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8B1FE"/>
  <w15:chartTrackingRefBased/>
  <w15:docId w15:val="{5E69E1F4-B9E4-4472-B7B7-8D53764DE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56EC"/>
    <w:pPr>
      <w:tabs>
        <w:tab w:val="center" w:pos="4703"/>
        <w:tab w:val="right" w:pos="9406"/>
      </w:tabs>
      <w:spacing w:after="0" w:line="240" w:lineRule="auto"/>
    </w:pPr>
  </w:style>
  <w:style w:type="character" w:customStyle="1" w:styleId="HeaderChar">
    <w:name w:val="Header Char"/>
    <w:basedOn w:val="DefaultParagraphFont"/>
    <w:link w:val="Header"/>
    <w:uiPriority w:val="99"/>
    <w:rsid w:val="001456EC"/>
  </w:style>
  <w:style w:type="paragraph" w:styleId="Footer">
    <w:name w:val="footer"/>
    <w:basedOn w:val="Normal"/>
    <w:link w:val="FooterChar"/>
    <w:uiPriority w:val="99"/>
    <w:unhideWhenUsed/>
    <w:rsid w:val="001456EC"/>
    <w:pPr>
      <w:tabs>
        <w:tab w:val="center" w:pos="4703"/>
        <w:tab w:val="right" w:pos="9406"/>
      </w:tabs>
      <w:spacing w:after="0" w:line="240" w:lineRule="auto"/>
    </w:pPr>
  </w:style>
  <w:style w:type="character" w:customStyle="1" w:styleId="FooterChar">
    <w:name w:val="Footer Char"/>
    <w:basedOn w:val="DefaultParagraphFont"/>
    <w:link w:val="Footer"/>
    <w:uiPriority w:val="99"/>
    <w:rsid w:val="001456EC"/>
  </w:style>
  <w:style w:type="paragraph" w:styleId="ListParagraph">
    <w:name w:val="List Paragraph"/>
    <w:aliases w:val="123 List Paragraph,2,Bullets,List Paragraph (numbered (a)),List Paragraph nowy,List_Paragraph,Liste 1,Main numbered paragraph,Multilevel para_II,Normal bullet 2,Numbered List Paragraph,Numbered Paragraph,Table/Figure Heading"/>
    <w:basedOn w:val="Normal"/>
    <w:link w:val="ListParagraphChar"/>
    <w:uiPriority w:val="34"/>
    <w:qFormat/>
    <w:rsid w:val="001456EC"/>
    <w:pPr>
      <w:suppressAutoHyphens/>
      <w:spacing w:after="200" w:line="276" w:lineRule="auto"/>
      <w:ind w:left="720"/>
      <w:contextualSpacing/>
    </w:pPr>
    <w:rPr>
      <w:lang w:val="bg-BG"/>
    </w:rPr>
  </w:style>
  <w:style w:type="paragraph" w:styleId="FootnoteText">
    <w:name w:val="footnote text"/>
    <w:aliases w:val="fn,Footnotes,Footnote ak,fn Char,footnote text Char,Footnotes Char,Footnote ak Char,ft,fn cafc,Footnotes Char Char,Footnote Text Char Char,fn Char Char,footnote text Char Char Char Ch,fn1,footnote text1,ft1,Fußnotentextf,Car,Zn,f,o"/>
    <w:basedOn w:val="Normal"/>
    <w:link w:val="FootnoteTextChar"/>
    <w:uiPriority w:val="99"/>
    <w:unhideWhenUsed/>
    <w:qFormat/>
    <w:rsid w:val="001456EC"/>
    <w:pPr>
      <w:suppressAutoHyphens/>
      <w:spacing w:after="0" w:line="240" w:lineRule="auto"/>
    </w:pPr>
    <w:rPr>
      <w:sz w:val="20"/>
      <w:szCs w:val="20"/>
      <w:lang w:val="bg-BG"/>
    </w:rPr>
  </w:style>
  <w:style w:type="character" w:customStyle="1" w:styleId="FootnoteTextChar">
    <w:name w:val="Footnote Text Char"/>
    <w:aliases w:val="fn Char1,Footnotes Char1,Footnote ak Char1,fn Char Char1,footnote text Char Char,Footnotes Char Char1,Footnote ak Char Char,ft Char,fn cafc Char,Footnotes Char Char Char,Footnote Text Char Char Char,fn Char Char Char,fn1 Char,ft1 Char"/>
    <w:basedOn w:val="DefaultParagraphFont"/>
    <w:link w:val="FootnoteText"/>
    <w:uiPriority w:val="99"/>
    <w:rsid w:val="001456EC"/>
    <w:rPr>
      <w:sz w:val="20"/>
      <w:szCs w:val="20"/>
      <w:lang w:val="bg-BG"/>
    </w:rPr>
  </w:style>
  <w:style w:type="character" w:styleId="FootnoteReference">
    <w:name w:val="footnote reference"/>
    <w:aliases w:val="Ref,de nota al pie,Ref1,de nota al pie1,Ref2,de nota al pie2,Ref11,de nota al pie11,BVI fnr,Footnote call,Footnote Reference Superscript,Footnote Refernece,Fußnotenzeichen_Raxen,callout,Footnote Reference Number,SUPERS,Re"/>
    <w:basedOn w:val="DefaultParagraphFont"/>
    <w:link w:val="FootnotesymbolCharCharChar"/>
    <w:uiPriority w:val="99"/>
    <w:unhideWhenUsed/>
    <w:qFormat/>
    <w:rsid w:val="001456EC"/>
    <w:rPr>
      <w:vertAlign w:val="superscript"/>
    </w:rPr>
  </w:style>
  <w:style w:type="paragraph" w:styleId="Revision">
    <w:name w:val="Revision"/>
    <w:hidden/>
    <w:uiPriority w:val="99"/>
    <w:semiHidden/>
    <w:rsid w:val="009A7366"/>
    <w:pPr>
      <w:spacing w:after="0" w:line="240" w:lineRule="auto"/>
    </w:pPr>
  </w:style>
  <w:style w:type="character" w:styleId="CommentReference">
    <w:name w:val="annotation reference"/>
    <w:basedOn w:val="DefaultParagraphFont"/>
    <w:uiPriority w:val="99"/>
    <w:semiHidden/>
    <w:unhideWhenUsed/>
    <w:rsid w:val="00B84CC9"/>
    <w:rPr>
      <w:sz w:val="16"/>
      <w:szCs w:val="16"/>
    </w:rPr>
  </w:style>
  <w:style w:type="paragraph" w:styleId="CommentText">
    <w:name w:val="annotation text"/>
    <w:basedOn w:val="Normal"/>
    <w:link w:val="CommentTextChar"/>
    <w:uiPriority w:val="99"/>
    <w:semiHidden/>
    <w:unhideWhenUsed/>
    <w:rsid w:val="00B84CC9"/>
    <w:pPr>
      <w:spacing w:line="240" w:lineRule="auto"/>
    </w:pPr>
    <w:rPr>
      <w:sz w:val="20"/>
      <w:szCs w:val="20"/>
    </w:rPr>
  </w:style>
  <w:style w:type="character" w:customStyle="1" w:styleId="CommentTextChar">
    <w:name w:val="Comment Text Char"/>
    <w:basedOn w:val="DefaultParagraphFont"/>
    <w:link w:val="CommentText"/>
    <w:uiPriority w:val="99"/>
    <w:semiHidden/>
    <w:rsid w:val="00B84CC9"/>
    <w:rPr>
      <w:sz w:val="20"/>
      <w:szCs w:val="20"/>
    </w:rPr>
  </w:style>
  <w:style w:type="paragraph" w:styleId="CommentSubject">
    <w:name w:val="annotation subject"/>
    <w:basedOn w:val="CommentText"/>
    <w:next w:val="CommentText"/>
    <w:link w:val="CommentSubjectChar"/>
    <w:uiPriority w:val="99"/>
    <w:semiHidden/>
    <w:unhideWhenUsed/>
    <w:rsid w:val="00B84CC9"/>
    <w:rPr>
      <w:b/>
      <w:bCs/>
    </w:rPr>
  </w:style>
  <w:style w:type="character" w:customStyle="1" w:styleId="CommentSubjectChar">
    <w:name w:val="Comment Subject Char"/>
    <w:basedOn w:val="CommentTextChar"/>
    <w:link w:val="CommentSubject"/>
    <w:uiPriority w:val="99"/>
    <w:semiHidden/>
    <w:rsid w:val="00B84CC9"/>
    <w:rPr>
      <w:b/>
      <w:bCs/>
      <w:sz w:val="20"/>
      <w:szCs w:val="20"/>
    </w:rPr>
  </w:style>
  <w:style w:type="character" w:customStyle="1" w:styleId="ListParagraphChar">
    <w:name w:val="List Paragraph Char"/>
    <w:aliases w:val="123 List Paragraph Char,2 Char,Bullets Char,List Paragraph (numbered (a)) Char,List Paragraph nowy Char,List_Paragraph Char,Liste 1 Char,Main numbered paragraph Char,Multilevel para_II Char,Normal bullet 2 Char"/>
    <w:link w:val="ListParagraph"/>
    <w:uiPriority w:val="34"/>
    <w:qFormat/>
    <w:locked/>
    <w:rsid w:val="004D6B95"/>
    <w:rPr>
      <w:lang w:val="bg-BG"/>
    </w:rPr>
  </w:style>
  <w:style w:type="paragraph" w:customStyle="1" w:styleId="FootnotesymbolCharCharChar">
    <w:name w:val="Footnote symbol Char Char Char"/>
    <w:aliases w:val="Voetnootverwijzing Char Char Char,Times 10 Point Char Char Char,Exposant 3 Point Char Char Char,Footnote Reference Superscript Char Char Char,Footnote symbol Char,FR Char, Exposant 3 Point Char Char Char"/>
    <w:basedOn w:val="Normal"/>
    <w:link w:val="FootnoteReference"/>
    <w:uiPriority w:val="99"/>
    <w:rsid w:val="004D6B95"/>
    <w:pPr>
      <w:spacing w:line="240" w:lineRule="auto"/>
    </w:pPr>
    <w:rPr>
      <w:vertAlign w:val="superscript"/>
    </w:rPr>
  </w:style>
  <w:style w:type="paragraph" w:customStyle="1" w:styleId="oj-doc-ti">
    <w:name w:val="oj-doc-ti"/>
    <w:basedOn w:val="Normal"/>
    <w:rsid w:val="00D84B54"/>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BE2D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E2D16"/>
    <w:rPr>
      <w:color w:val="0563C1" w:themeColor="hyperlink"/>
      <w:u w:val="single"/>
    </w:rPr>
  </w:style>
  <w:style w:type="paragraph" w:customStyle="1" w:styleId="AppelnotedebasdepageCharCharCharCharCharCharChar">
    <w:name w:val="Appel note de bas de page Char Char Char Char Char Char Char"/>
    <w:basedOn w:val="Normal"/>
    <w:rsid w:val="005717CB"/>
    <w:pPr>
      <w:spacing w:after="0" w:line="240" w:lineRule="auto"/>
    </w:pPr>
    <w:rPr>
      <w:rFonts w:ascii="Arial" w:eastAsiaTheme="minorEastAsia" w:hAnsi="Arial" w:cs="Times New Roman"/>
      <w:smallCaps/>
      <w:sz w:val="20"/>
      <w:vertAlign w:val="superscript"/>
      <w:lang w:val="en-GB"/>
    </w:rPr>
  </w:style>
  <w:style w:type="paragraph" w:customStyle="1" w:styleId="norm">
    <w:name w:val="norm"/>
    <w:basedOn w:val="Normal"/>
    <w:rsid w:val="005651E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dref">
    <w:name w:val="modref"/>
    <w:basedOn w:val="Normal"/>
    <w:rsid w:val="005651E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0570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853968">
      <w:bodyDiv w:val="1"/>
      <w:marLeft w:val="0"/>
      <w:marRight w:val="0"/>
      <w:marTop w:val="0"/>
      <w:marBottom w:val="0"/>
      <w:divBdr>
        <w:top w:val="none" w:sz="0" w:space="0" w:color="auto"/>
        <w:left w:val="none" w:sz="0" w:space="0" w:color="auto"/>
        <w:bottom w:val="none" w:sz="0" w:space="0" w:color="auto"/>
        <w:right w:val="none" w:sz="0" w:space="0" w:color="auto"/>
      </w:divBdr>
      <w:divsChild>
        <w:div w:id="582839628">
          <w:marLeft w:val="0"/>
          <w:marRight w:val="0"/>
          <w:marTop w:val="0"/>
          <w:marBottom w:val="0"/>
          <w:divBdr>
            <w:top w:val="none" w:sz="0" w:space="0" w:color="auto"/>
            <w:left w:val="none" w:sz="0" w:space="0" w:color="auto"/>
            <w:bottom w:val="none" w:sz="0" w:space="0" w:color="auto"/>
            <w:right w:val="none" w:sz="0" w:space="0" w:color="auto"/>
          </w:divBdr>
          <w:divsChild>
            <w:div w:id="651181194">
              <w:marLeft w:val="0"/>
              <w:marRight w:val="0"/>
              <w:marTop w:val="0"/>
              <w:marBottom w:val="0"/>
              <w:divBdr>
                <w:top w:val="none" w:sz="0" w:space="0" w:color="auto"/>
                <w:left w:val="none" w:sz="0" w:space="0" w:color="auto"/>
                <w:bottom w:val="none" w:sz="0" w:space="0" w:color="auto"/>
                <w:right w:val="none" w:sz="0" w:space="0" w:color="auto"/>
              </w:divBdr>
            </w:div>
          </w:divsChild>
        </w:div>
        <w:div w:id="1261060021">
          <w:marLeft w:val="0"/>
          <w:marRight w:val="0"/>
          <w:marTop w:val="0"/>
          <w:marBottom w:val="0"/>
          <w:divBdr>
            <w:top w:val="none" w:sz="0" w:space="0" w:color="auto"/>
            <w:left w:val="none" w:sz="0" w:space="0" w:color="auto"/>
            <w:bottom w:val="none" w:sz="0" w:space="0" w:color="auto"/>
            <w:right w:val="none" w:sz="0" w:space="0" w:color="auto"/>
          </w:divBdr>
          <w:divsChild>
            <w:div w:id="537280831">
              <w:marLeft w:val="0"/>
              <w:marRight w:val="0"/>
              <w:marTop w:val="120"/>
              <w:marBottom w:val="0"/>
              <w:divBdr>
                <w:top w:val="none" w:sz="0" w:space="0" w:color="auto"/>
                <w:left w:val="none" w:sz="0" w:space="0" w:color="auto"/>
                <w:bottom w:val="none" w:sz="0" w:space="0" w:color="auto"/>
                <w:right w:val="none" w:sz="0" w:space="0" w:color="auto"/>
              </w:divBdr>
            </w:div>
            <w:div w:id="729770026">
              <w:marLeft w:val="0"/>
              <w:marRight w:val="0"/>
              <w:marTop w:val="0"/>
              <w:marBottom w:val="0"/>
              <w:divBdr>
                <w:top w:val="none" w:sz="0" w:space="0" w:color="auto"/>
                <w:left w:val="none" w:sz="0" w:space="0" w:color="auto"/>
                <w:bottom w:val="none" w:sz="0" w:space="0" w:color="auto"/>
                <w:right w:val="none" w:sz="0" w:space="0" w:color="auto"/>
              </w:divBdr>
            </w:div>
          </w:divsChild>
        </w:div>
        <w:div w:id="6057709">
          <w:marLeft w:val="0"/>
          <w:marRight w:val="0"/>
          <w:marTop w:val="0"/>
          <w:marBottom w:val="0"/>
          <w:divBdr>
            <w:top w:val="none" w:sz="0" w:space="0" w:color="auto"/>
            <w:left w:val="none" w:sz="0" w:space="0" w:color="auto"/>
            <w:bottom w:val="none" w:sz="0" w:space="0" w:color="auto"/>
            <w:right w:val="none" w:sz="0" w:space="0" w:color="auto"/>
          </w:divBdr>
          <w:divsChild>
            <w:div w:id="257325671">
              <w:marLeft w:val="0"/>
              <w:marRight w:val="0"/>
              <w:marTop w:val="120"/>
              <w:marBottom w:val="0"/>
              <w:divBdr>
                <w:top w:val="none" w:sz="0" w:space="0" w:color="auto"/>
                <w:left w:val="none" w:sz="0" w:space="0" w:color="auto"/>
                <w:bottom w:val="none" w:sz="0" w:space="0" w:color="auto"/>
                <w:right w:val="none" w:sz="0" w:space="0" w:color="auto"/>
              </w:divBdr>
            </w:div>
            <w:div w:id="1657298911">
              <w:marLeft w:val="0"/>
              <w:marRight w:val="0"/>
              <w:marTop w:val="0"/>
              <w:marBottom w:val="0"/>
              <w:divBdr>
                <w:top w:val="none" w:sz="0" w:space="0" w:color="auto"/>
                <w:left w:val="none" w:sz="0" w:space="0" w:color="auto"/>
                <w:bottom w:val="none" w:sz="0" w:space="0" w:color="auto"/>
                <w:right w:val="none" w:sz="0" w:space="0" w:color="auto"/>
              </w:divBdr>
            </w:div>
          </w:divsChild>
        </w:div>
        <w:div w:id="2110616784">
          <w:marLeft w:val="0"/>
          <w:marRight w:val="0"/>
          <w:marTop w:val="0"/>
          <w:marBottom w:val="0"/>
          <w:divBdr>
            <w:top w:val="none" w:sz="0" w:space="0" w:color="auto"/>
            <w:left w:val="none" w:sz="0" w:space="0" w:color="auto"/>
            <w:bottom w:val="none" w:sz="0" w:space="0" w:color="auto"/>
            <w:right w:val="none" w:sz="0" w:space="0" w:color="auto"/>
          </w:divBdr>
          <w:divsChild>
            <w:div w:id="860047603">
              <w:marLeft w:val="0"/>
              <w:marRight w:val="0"/>
              <w:marTop w:val="120"/>
              <w:marBottom w:val="0"/>
              <w:divBdr>
                <w:top w:val="none" w:sz="0" w:space="0" w:color="auto"/>
                <w:left w:val="none" w:sz="0" w:space="0" w:color="auto"/>
                <w:bottom w:val="none" w:sz="0" w:space="0" w:color="auto"/>
                <w:right w:val="none" w:sz="0" w:space="0" w:color="auto"/>
              </w:divBdr>
            </w:div>
            <w:div w:id="1121650905">
              <w:marLeft w:val="0"/>
              <w:marRight w:val="0"/>
              <w:marTop w:val="0"/>
              <w:marBottom w:val="0"/>
              <w:divBdr>
                <w:top w:val="none" w:sz="0" w:space="0" w:color="auto"/>
                <w:left w:val="none" w:sz="0" w:space="0" w:color="auto"/>
                <w:bottom w:val="none" w:sz="0" w:space="0" w:color="auto"/>
                <w:right w:val="none" w:sz="0" w:space="0" w:color="auto"/>
              </w:divBdr>
            </w:div>
          </w:divsChild>
        </w:div>
        <w:div w:id="209651589">
          <w:marLeft w:val="0"/>
          <w:marRight w:val="0"/>
          <w:marTop w:val="0"/>
          <w:marBottom w:val="0"/>
          <w:divBdr>
            <w:top w:val="none" w:sz="0" w:space="0" w:color="auto"/>
            <w:left w:val="none" w:sz="0" w:space="0" w:color="auto"/>
            <w:bottom w:val="none" w:sz="0" w:space="0" w:color="auto"/>
            <w:right w:val="none" w:sz="0" w:space="0" w:color="auto"/>
          </w:divBdr>
          <w:divsChild>
            <w:div w:id="1949040863">
              <w:marLeft w:val="0"/>
              <w:marRight w:val="0"/>
              <w:marTop w:val="120"/>
              <w:marBottom w:val="0"/>
              <w:divBdr>
                <w:top w:val="none" w:sz="0" w:space="0" w:color="auto"/>
                <w:left w:val="none" w:sz="0" w:space="0" w:color="auto"/>
                <w:bottom w:val="none" w:sz="0" w:space="0" w:color="auto"/>
                <w:right w:val="none" w:sz="0" w:space="0" w:color="auto"/>
              </w:divBdr>
            </w:div>
            <w:div w:id="1747454416">
              <w:marLeft w:val="0"/>
              <w:marRight w:val="0"/>
              <w:marTop w:val="0"/>
              <w:marBottom w:val="0"/>
              <w:divBdr>
                <w:top w:val="none" w:sz="0" w:space="0" w:color="auto"/>
                <w:left w:val="none" w:sz="0" w:space="0" w:color="auto"/>
                <w:bottom w:val="none" w:sz="0" w:space="0" w:color="auto"/>
                <w:right w:val="none" w:sz="0" w:space="0" w:color="auto"/>
              </w:divBdr>
            </w:div>
          </w:divsChild>
        </w:div>
        <w:div w:id="446199247">
          <w:marLeft w:val="0"/>
          <w:marRight w:val="0"/>
          <w:marTop w:val="0"/>
          <w:marBottom w:val="0"/>
          <w:divBdr>
            <w:top w:val="none" w:sz="0" w:space="0" w:color="auto"/>
            <w:left w:val="none" w:sz="0" w:space="0" w:color="auto"/>
            <w:bottom w:val="none" w:sz="0" w:space="0" w:color="auto"/>
            <w:right w:val="none" w:sz="0" w:space="0" w:color="auto"/>
          </w:divBdr>
          <w:divsChild>
            <w:div w:id="205333028">
              <w:marLeft w:val="0"/>
              <w:marRight w:val="0"/>
              <w:marTop w:val="120"/>
              <w:marBottom w:val="0"/>
              <w:divBdr>
                <w:top w:val="none" w:sz="0" w:space="0" w:color="auto"/>
                <w:left w:val="none" w:sz="0" w:space="0" w:color="auto"/>
                <w:bottom w:val="none" w:sz="0" w:space="0" w:color="auto"/>
                <w:right w:val="none" w:sz="0" w:space="0" w:color="auto"/>
              </w:divBdr>
            </w:div>
            <w:div w:id="1172527875">
              <w:marLeft w:val="0"/>
              <w:marRight w:val="0"/>
              <w:marTop w:val="0"/>
              <w:marBottom w:val="0"/>
              <w:divBdr>
                <w:top w:val="none" w:sz="0" w:space="0" w:color="auto"/>
                <w:left w:val="none" w:sz="0" w:space="0" w:color="auto"/>
                <w:bottom w:val="none" w:sz="0" w:space="0" w:color="auto"/>
                <w:right w:val="none" w:sz="0" w:space="0" w:color="auto"/>
              </w:divBdr>
            </w:div>
          </w:divsChild>
        </w:div>
        <w:div w:id="1853031512">
          <w:marLeft w:val="0"/>
          <w:marRight w:val="0"/>
          <w:marTop w:val="0"/>
          <w:marBottom w:val="0"/>
          <w:divBdr>
            <w:top w:val="none" w:sz="0" w:space="0" w:color="auto"/>
            <w:left w:val="none" w:sz="0" w:space="0" w:color="auto"/>
            <w:bottom w:val="none" w:sz="0" w:space="0" w:color="auto"/>
            <w:right w:val="none" w:sz="0" w:space="0" w:color="auto"/>
          </w:divBdr>
          <w:divsChild>
            <w:div w:id="768814000">
              <w:marLeft w:val="0"/>
              <w:marRight w:val="0"/>
              <w:marTop w:val="120"/>
              <w:marBottom w:val="0"/>
              <w:divBdr>
                <w:top w:val="none" w:sz="0" w:space="0" w:color="auto"/>
                <w:left w:val="none" w:sz="0" w:space="0" w:color="auto"/>
                <w:bottom w:val="none" w:sz="0" w:space="0" w:color="auto"/>
                <w:right w:val="none" w:sz="0" w:space="0" w:color="auto"/>
              </w:divBdr>
            </w:div>
            <w:div w:id="523204856">
              <w:marLeft w:val="0"/>
              <w:marRight w:val="0"/>
              <w:marTop w:val="0"/>
              <w:marBottom w:val="0"/>
              <w:divBdr>
                <w:top w:val="none" w:sz="0" w:space="0" w:color="auto"/>
                <w:left w:val="none" w:sz="0" w:space="0" w:color="auto"/>
                <w:bottom w:val="none" w:sz="0" w:space="0" w:color="auto"/>
                <w:right w:val="none" w:sz="0" w:space="0" w:color="auto"/>
              </w:divBdr>
            </w:div>
          </w:divsChild>
        </w:div>
        <w:div w:id="1273317353">
          <w:marLeft w:val="0"/>
          <w:marRight w:val="0"/>
          <w:marTop w:val="0"/>
          <w:marBottom w:val="0"/>
          <w:divBdr>
            <w:top w:val="none" w:sz="0" w:space="0" w:color="auto"/>
            <w:left w:val="none" w:sz="0" w:space="0" w:color="auto"/>
            <w:bottom w:val="none" w:sz="0" w:space="0" w:color="auto"/>
            <w:right w:val="none" w:sz="0" w:space="0" w:color="auto"/>
          </w:divBdr>
          <w:divsChild>
            <w:div w:id="948469018">
              <w:marLeft w:val="0"/>
              <w:marRight w:val="0"/>
              <w:marTop w:val="120"/>
              <w:marBottom w:val="0"/>
              <w:divBdr>
                <w:top w:val="none" w:sz="0" w:space="0" w:color="auto"/>
                <w:left w:val="none" w:sz="0" w:space="0" w:color="auto"/>
                <w:bottom w:val="none" w:sz="0" w:space="0" w:color="auto"/>
                <w:right w:val="none" w:sz="0" w:space="0" w:color="auto"/>
              </w:divBdr>
            </w:div>
            <w:div w:id="1874419684">
              <w:marLeft w:val="0"/>
              <w:marRight w:val="0"/>
              <w:marTop w:val="0"/>
              <w:marBottom w:val="0"/>
              <w:divBdr>
                <w:top w:val="none" w:sz="0" w:space="0" w:color="auto"/>
                <w:left w:val="none" w:sz="0" w:space="0" w:color="auto"/>
                <w:bottom w:val="none" w:sz="0" w:space="0" w:color="auto"/>
                <w:right w:val="none" w:sz="0" w:space="0" w:color="auto"/>
              </w:divBdr>
            </w:div>
          </w:divsChild>
        </w:div>
        <w:div w:id="1527333195">
          <w:marLeft w:val="0"/>
          <w:marRight w:val="0"/>
          <w:marTop w:val="0"/>
          <w:marBottom w:val="0"/>
          <w:divBdr>
            <w:top w:val="none" w:sz="0" w:space="0" w:color="auto"/>
            <w:left w:val="none" w:sz="0" w:space="0" w:color="auto"/>
            <w:bottom w:val="none" w:sz="0" w:space="0" w:color="auto"/>
            <w:right w:val="none" w:sz="0" w:space="0" w:color="auto"/>
          </w:divBdr>
          <w:divsChild>
            <w:div w:id="1421176294">
              <w:marLeft w:val="0"/>
              <w:marRight w:val="0"/>
              <w:marTop w:val="120"/>
              <w:marBottom w:val="0"/>
              <w:divBdr>
                <w:top w:val="none" w:sz="0" w:space="0" w:color="auto"/>
                <w:left w:val="none" w:sz="0" w:space="0" w:color="auto"/>
                <w:bottom w:val="none" w:sz="0" w:space="0" w:color="auto"/>
                <w:right w:val="none" w:sz="0" w:space="0" w:color="auto"/>
              </w:divBdr>
            </w:div>
            <w:div w:id="665208235">
              <w:marLeft w:val="0"/>
              <w:marRight w:val="0"/>
              <w:marTop w:val="0"/>
              <w:marBottom w:val="0"/>
              <w:divBdr>
                <w:top w:val="none" w:sz="0" w:space="0" w:color="auto"/>
                <w:left w:val="none" w:sz="0" w:space="0" w:color="auto"/>
                <w:bottom w:val="none" w:sz="0" w:space="0" w:color="auto"/>
                <w:right w:val="none" w:sz="0" w:space="0" w:color="auto"/>
              </w:divBdr>
            </w:div>
          </w:divsChild>
        </w:div>
        <w:div w:id="780345403">
          <w:marLeft w:val="0"/>
          <w:marRight w:val="0"/>
          <w:marTop w:val="0"/>
          <w:marBottom w:val="0"/>
          <w:divBdr>
            <w:top w:val="none" w:sz="0" w:space="0" w:color="auto"/>
            <w:left w:val="none" w:sz="0" w:space="0" w:color="auto"/>
            <w:bottom w:val="none" w:sz="0" w:space="0" w:color="auto"/>
            <w:right w:val="none" w:sz="0" w:space="0" w:color="auto"/>
          </w:divBdr>
          <w:divsChild>
            <w:div w:id="5444331">
              <w:marLeft w:val="0"/>
              <w:marRight w:val="0"/>
              <w:marTop w:val="120"/>
              <w:marBottom w:val="0"/>
              <w:divBdr>
                <w:top w:val="none" w:sz="0" w:space="0" w:color="auto"/>
                <w:left w:val="none" w:sz="0" w:space="0" w:color="auto"/>
                <w:bottom w:val="none" w:sz="0" w:space="0" w:color="auto"/>
                <w:right w:val="none" w:sz="0" w:space="0" w:color="auto"/>
              </w:divBdr>
            </w:div>
            <w:div w:id="1168322114">
              <w:marLeft w:val="0"/>
              <w:marRight w:val="0"/>
              <w:marTop w:val="0"/>
              <w:marBottom w:val="0"/>
              <w:divBdr>
                <w:top w:val="none" w:sz="0" w:space="0" w:color="auto"/>
                <w:left w:val="none" w:sz="0" w:space="0" w:color="auto"/>
                <w:bottom w:val="none" w:sz="0" w:space="0" w:color="auto"/>
                <w:right w:val="none" w:sz="0" w:space="0" w:color="auto"/>
              </w:divBdr>
            </w:div>
          </w:divsChild>
        </w:div>
        <w:div w:id="546769781">
          <w:marLeft w:val="0"/>
          <w:marRight w:val="0"/>
          <w:marTop w:val="0"/>
          <w:marBottom w:val="0"/>
          <w:divBdr>
            <w:top w:val="none" w:sz="0" w:space="0" w:color="auto"/>
            <w:left w:val="none" w:sz="0" w:space="0" w:color="auto"/>
            <w:bottom w:val="none" w:sz="0" w:space="0" w:color="auto"/>
            <w:right w:val="none" w:sz="0" w:space="0" w:color="auto"/>
          </w:divBdr>
          <w:divsChild>
            <w:div w:id="2444227">
              <w:marLeft w:val="0"/>
              <w:marRight w:val="0"/>
              <w:marTop w:val="120"/>
              <w:marBottom w:val="0"/>
              <w:divBdr>
                <w:top w:val="none" w:sz="0" w:space="0" w:color="auto"/>
                <w:left w:val="none" w:sz="0" w:space="0" w:color="auto"/>
                <w:bottom w:val="none" w:sz="0" w:space="0" w:color="auto"/>
                <w:right w:val="none" w:sz="0" w:space="0" w:color="auto"/>
              </w:divBdr>
            </w:div>
            <w:div w:id="46755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279805">
      <w:bodyDiv w:val="1"/>
      <w:marLeft w:val="0"/>
      <w:marRight w:val="0"/>
      <w:marTop w:val="0"/>
      <w:marBottom w:val="0"/>
      <w:divBdr>
        <w:top w:val="none" w:sz="0" w:space="0" w:color="auto"/>
        <w:left w:val="none" w:sz="0" w:space="0" w:color="auto"/>
        <w:bottom w:val="none" w:sz="0" w:space="0" w:color="auto"/>
        <w:right w:val="none" w:sz="0" w:space="0" w:color="auto"/>
      </w:divBdr>
    </w:div>
    <w:div w:id="992493027">
      <w:bodyDiv w:val="1"/>
      <w:marLeft w:val="0"/>
      <w:marRight w:val="0"/>
      <w:marTop w:val="0"/>
      <w:marBottom w:val="0"/>
      <w:divBdr>
        <w:top w:val="none" w:sz="0" w:space="0" w:color="auto"/>
        <w:left w:val="none" w:sz="0" w:space="0" w:color="auto"/>
        <w:bottom w:val="none" w:sz="0" w:space="0" w:color="auto"/>
        <w:right w:val="none" w:sz="0" w:space="0" w:color="auto"/>
      </w:divBdr>
      <w:divsChild>
        <w:div w:id="1804154311">
          <w:marLeft w:val="0"/>
          <w:marRight w:val="0"/>
          <w:marTop w:val="0"/>
          <w:marBottom w:val="0"/>
          <w:divBdr>
            <w:top w:val="none" w:sz="0" w:space="0" w:color="auto"/>
            <w:left w:val="none" w:sz="0" w:space="0" w:color="auto"/>
            <w:bottom w:val="none" w:sz="0" w:space="0" w:color="auto"/>
            <w:right w:val="none" w:sz="0" w:space="0" w:color="auto"/>
          </w:divBdr>
          <w:divsChild>
            <w:div w:id="115108060">
              <w:marLeft w:val="0"/>
              <w:marRight w:val="0"/>
              <w:marTop w:val="0"/>
              <w:marBottom w:val="0"/>
              <w:divBdr>
                <w:top w:val="none" w:sz="0" w:space="0" w:color="auto"/>
                <w:left w:val="none" w:sz="0" w:space="0" w:color="auto"/>
                <w:bottom w:val="none" w:sz="0" w:space="0" w:color="auto"/>
                <w:right w:val="none" w:sz="0" w:space="0" w:color="auto"/>
              </w:divBdr>
            </w:div>
          </w:divsChild>
        </w:div>
        <w:div w:id="633487867">
          <w:marLeft w:val="0"/>
          <w:marRight w:val="0"/>
          <w:marTop w:val="0"/>
          <w:marBottom w:val="0"/>
          <w:divBdr>
            <w:top w:val="none" w:sz="0" w:space="0" w:color="auto"/>
            <w:left w:val="none" w:sz="0" w:space="0" w:color="auto"/>
            <w:bottom w:val="none" w:sz="0" w:space="0" w:color="auto"/>
            <w:right w:val="none" w:sz="0" w:space="0" w:color="auto"/>
          </w:divBdr>
          <w:divsChild>
            <w:div w:id="652103349">
              <w:marLeft w:val="0"/>
              <w:marRight w:val="0"/>
              <w:marTop w:val="120"/>
              <w:marBottom w:val="0"/>
              <w:divBdr>
                <w:top w:val="none" w:sz="0" w:space="0" w:color="auto"/>
                <w:left w:val="none" w:sz="0" w:space="0" w:color="auto"/>
                <w:bottom w:val="none" w:sz="0" w:space="0" w:color="auto"/>
                <w:right w:val="none" w:sz="0" w:space="0" w:color="auto"/>
              </w:divBdr>
            </w:div>
            <w:div w:id="399598900">
              <w:marLeft w:val="0"/>
              <w:marRight w:val="0"/>
              <w:marTop w:val="0"/>
              <w:marBottom w:val="0"/>
              <w:divBdr>
                <w:top w:val="none" w:sz="0" w:space="0" w:color="auto"/>
                <w:left w:val="none" w:sz="0" w:space="0" w:color="auto"/>
                <w:bottom w:val="none" w:sz="0" w:space="0" w:color="auto"/>
                <w:right w:val="none" w:sz="0" w:space="0" w:color="auto"/>
              </w:divBdr>
            </w:div>
          </w:divsChild>
        </w:div>
        <w:div w:id="870459917">
          <w:marLeft w:val="0"/>
          <w:marRight w:val="0"/>
          <w:marTop w:val="0"/>
          <w:marBottom w:val="0"/>
          <w:divBdr>
            <w:top w:val="none" w:sz="0" w:space="0" w:color="auto"/>
            <w:left w:val="none" w:sz="0" w:space="0" w:color="auto"/>
            <w:bottom w:val="none" w:sz="0" w:space="0" w:color="auto"/>
            <w:right w:val="none" w:sz="0" w:space="0" w:color="auto"/>
          </w:divBdr>
          <w:divsChild>
            <w:div w:id="1634291687">
              <w:marLeft w:val="0"/>
              <w:marRight w:val="0"/>
              <w:marTop w:val="120"/>
              <w:marBottom w:val="0"/>
              <w:divBdr>
                <w:top w:val="none" w:sz="0" w:space="0" w:color="auto"/>
                <w:left w:val="none" w:sz="0" w:space="0" w:color="auto"/>
                <w:bottom w:val="none" w:sz="0" w:space="0" w:color="auto"/>
                <w:right w:val="none" w:sz="0" w:space="0" w:color="auto"/>
              </w:divBdr>
            </w:div>
            <w:div w:id="16499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07796">
      <w:bodyDiv w:val="1"/>
      <w:marLeft w:val="0"/>
      <w:marRight w:val="0"/>
      <w:marTop w:val="0"/>
      <w:marBottom w:val="0"/>
      <w:divBdr>
        <w:top w:val="none" w:sz="0" w:space="0" w:color="auto"/>
        <w:left w:val="none" w:sz="0" w:space="0" w:color="auto"/>
        <w:bottom w:val="none" w:sz="0" w:space="0" w:color="auto"/>
        <w:right w:val="none" w:sz="0" w:space="0" w:color="auto"/>
      </w:divBdr>
      <w:divsChild>
        <w:div w:id="830490394">
          <w:marLeft w:val="0"/>
          <w:marRight w:val="0"/>
          <w:marTop w:val="0"/>
          <w:marBottom w:val="0"/>
          <w:divBdr>
            <w:top w:val="none" w:sz="0" w:space="0" w:color="auto"/>
            <w:left w:val="none" w:sz="0" w:space="0" w:color="auto"/>
            <w:bottom w:val="none" w:sz="0" w:space="0" w:color="auto"/>
            <w:right w:val="none" w:sz="0" w:space="0" w:color="auto"/>
          </w:divBdr>
          <w:divsChild>
            <w:div w:id="906693951">
              <w:marLeft w:val="0"/>
              <w:marRight w:val="0"/>
              <w:marTop w:val="0"/>
              <w:marBottom w:val="0"/>
              <w:divBdr>
                <w:top w:val="none" w:sz="0" w:space="0" w:color="auto"/>
                <w:left w:val="none" w:sz="0" w:space="0" w:color="auto"/>
                <w:bottom w:val="none" w:sz="0" w:space="0" w:color="auto"/>
                <w:right w:val="none" w:sz="0" w:space="0" w:color="auto"/>
              </w:divBdr>
            </w:div>
          </w:divsChild>
        </w:div>
        <w:div w:id="1055398772">
          <w:marLeft w:val="0"/>
          <w:marRight w:val="0"/>
          <w:marTop w:val="0"/>
          <w:marBottom w:val="0"/>
          <w:divBdr>
            <w:top w:val="none" w:sz="0" w:space="0" w:color="auto"/>
            <w:left w:val="none" w:sz="0" w:space="0" w:color="auto"/>
            <w:bottom w:val="none" w:sz="0" w:space="0" w:color="auto"/>
            <w:right w:val="none" w:sz="0" w:space="0" w:color="auto"/>
          </w:divBdr>
          <w:divsChild>
            <w:div w:id="141539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962009">
      <w:bodyDiv w:val="1"/>
      <w:marLeft w:val="0"/>
      <w:marRight w:val="0"/>
      <w:marTop w:val="0"/>
      <w:marBottom w:val="0"/>
      <w:divBdr>
        <w:top w:val="none" w:sz="0" w:space="0" w:color="auto"/>
        <w:left w:val="none" w:sz="0" w:space="0" w:color="auto"/>
        <w:bottom w:val="none" w:sz="0" w:space="0" w:color="auto"/>
        <w:right w:val="none" w:sz="0" w:space="0" w:color="auto"/>
      </w:divBdr>
      <w:divsChild>
        <w:div w:id="143090308">
          <w:marLeft w:val="0"/>
          <w:marRight w:val="0"/>
          <w:marTop w:val="0"/>
          <w:marBottom w:val="0"/>
          <w:divBdr>
            <w:top w:val="none" w:sz="0" w:space="0" w:color="auto"/>
            <w:left w:val="none" w:sz="0" w:space="0" w:color="auto"/>
            <w:bottom w:val="none" w:sz="0" w:space="0" w:color="auto"/>
            <w:right w:val="none" w:sz="0" w:space="0" w:color="auto"/>
          </w:divBdr>
          <w:divsChild>
            <w:div w:id="304749093">
              <w:marLeft w:val="0"/>
              <w:marRight w:val="0"/>
              <w:marTop w:val="120"/>
              <w:marBottom w:val="0"/>
              <w:divBdr>
                <w:top w:val="none" w:sz="0" w:space="0" w:color="auto"/>
                <w:left w:val="none" w:sz="0" w:space="0" w:color="auto"/>
                <w:bottom w:val="none" w:sz="0" w:space="0" w:color="auto"/>
                <w:right w:val="none" w:sz="0" w:space="0" w:color="auto"/>
              </w:divBdr>
            </w:div>
            <w:div w:id="73478044">
              <w:marLeft w:val="0"/>
              <w:marRight w:val="0"/>
              <w:marTop w:val="0"/>
              <w:marBottom w:val="0"/>
              <w:divBdr>
                <w:top w:val="none" w:sz="0" w:space="0" w:color="auto"/>
                <w:left w:val="none" w:sz="0" w:space="0" w:color="auto"/>
                <w:bottom w:val="none" w:sz="0" w:space="0" w:color="auto"/>
                <w:right w:val="none" w:sz="0" w:space="0" w:color="auto"/>
              </w:divBdr>
            </w:div>
          </w:divsChild>
        </w:div>
        <w:div w:id="2125614130">
          <w:marLeft w:val="0"/>
          <w:marRight w:val="0"/>
          <w:marTop w:val="0"/>
          <w:marBottom w:val="0"/>
          <w:divBdr>
            <w:top w:val="none" w:sz="0" w:space="0" w:color="auto"/>
            <w:left w:val="none" w:sz="0" w:space="0" w:color="auto"/>
            <w:bottom w:val="none" w:sz="0" w:space="0" w:color="auto"/>
            <w:right w:val="none" w:sz="0" w:space="0" w:color="auto"/>
          </w:divBdr>
          <w:divsChild>
            <w:div w:id="128481189">
              <w:marLeft w:val="0"/>
              <w:marRight w:val="0"/>
              <w:marTop w:val="120"/>
              <w:marBottom w:val="0"/>
              <w:divBdr>
                <w:top w:val="none" w:sz="0" w:space="0" w:color="auto"/>
                <w:left w:val="none" w:sz="0" w:space="0" w:color="auto"/>
                <w:bottom w:val="none" w:sz="0" w:space="0" w:color="auto"/>
                <w:right w:val="none" w:sz="0" w:space="0" w:color="auto"/>
              </w:divBdr>
            </w:div>
            <w:div w:id="78546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048764">
      <w:bodyDiv w:val="1"/>
      <w:marLeft w:val="0"/>
      <w:marRight w:val="0"/>
      <w:marTop w:val="0"/>
      <w:marBottom w:val="0"/>
      <w:divBdr>
        <w:top w:val="none" w:sz="0" w:space="0" w:color="auto"/>
        <w:left w:val="none" w:sz="0" w:space="0" w:color="auto"/>
        <w:bottom w:val="none" w:sz="0" w:space="0" w:color="auto"/>
        <w:right w:val="none" w:sz="0" w:space="0" w:color="auto"/>
      </w:divBdr>
    </w:div>
    <w:div w:id="1318418085">
      <w:bodyDiv w:val="1"/>
      <w:marLeft w:val="0"/>
      <w:marRight w:val="0"/>
      <w:marTop w:val="0"/>
      <w:marBottom w:val="0"/>
      <w:divBdr>
        <w:top w:val="none" w:sz="0" w:space="0" w:color="auto"/>
        <w:left w:val="none" w:sz="0" w:space="0" w:color="auto"/>
        <w:bottom w:val="none" w:sz="0" w:space="0" w:color="auto"/>
        <w:right w:val="none" w:sz="0" w:space="0" w:color="auto"/>
      </w:divBdr>
      <w:divsChild>
        <w:div w:id="990331529">
          <w:marLeft w:val="0"/>
          <w:marRight w:val="0"/>
          <w:marTop w:val="0"/>
          <w:marBottom w:val="0"/>
          <w:divBdr>
            <w:top w:val="none" w:sz="0" w:space="0" w:color="auto"/>
            <w:left w:val="none" w:sz="0" w:space="0" w:color="auto"/>
            <w:bottom w:val="none" w:sz="0" w:space="0" w:color="auto"/>
            <w:right w:val="none" w:sz="0" w:space="0" w:color="auto"/>
          </w:divBdr>
          <w:divsChild>
            <w:div w:id="752438689">
              <w:marLeft w:val="0"/>
              <w:marRight w:val="0"/>
              <w:marTop w:val="0"/>
              <w:marBottom w:val="0"/>
              <w:divBdr>
                <w:top w:val="none" w:sz="0" w:space="0" w:color="auto"/>
                <w:left w:val="none" w:sz="0" w:space="0" w:color="auto"/>
                <w:bottom w:val="none" w:sz="0" w:space="0" w:color="auto"/>
                <w:right w:val="none" w:sz="0" w:space="0" w:color="auto"/>
              </w:divBdr>
            </w:div>
          </w:divsChild>
        </w:div>
        <w:div w:id="1577745150">
          <w:marLeft w:val="0"/>
          <w:marRight w:val="0"/>
          <w:marTop w:val="0"/>
          <w:marBottom w:val="0"/>
          <w:divBdr>
            <w:top w:val="none" w:sz="0" w:space="0" w:color="auto"/>
            <w:left w:val="none" w:sz="0" w:space="0" w:color="auto"/>
            <w:bottom w:val="none" w:sz="0" w:space="0" w:color="auto"/>
            <w:right w:val="none" w:sz="0" w:space="0" w:color="auto"/>
          </w:divBdr>
          <w:divsChild>
            <w:div w:id="649361505">
              <w:marLeft w:val="0"/>
              <w:marRight w:val="0"/>
              <w:marTop w:val="120"/>
              <w:marBottom w:val="0"/>
              <w:divBdr>
                <w:top w:val="none" w:sz="0" w:space="0" w:color="auto"/>
                <w:left w:val="none" w:sz="0" w:space="0" w:color="auto"/>
                <w:bottom w:val="none" w:sz="0" w:space="0" w:color="auto"/>
                <w:right w:val="none" w:sz="0" w:space="0" w:color="auto"/>
              </w:divBdr>
            </w:div>
            <w:div w:id="1080757912">
              <w:marLeft w:val="0"/>
              <w:marRight w:val="0"/>
              <w:marTop w:val="0"/>
              <w:marBottom w:val="0"/>
              <w:divBdr>
                <w:top w:val="none" w:sz="0" w:space="0" w:color="auto"/>
                <w:left w:val="none" w:sz="0" w:space="0" w:color="auto"/>
                <w:bottom w:val="none" w:sz="0" w:space="0" w:color="auto"/>
                <w:right w:val="none" w:sz="0" w:space="0" w:color="auto"/>
              </w:divBdr>
            </w:div>
          </w:divsChild>
        </w:div>
        <w:div w:id="780799516">
          <w:marLeft w:val="0"/>
          <w:marRight w:val="0"/>
          <w:marTop w:val="0"/>
          <w:marBottom w:val="0"/>
          <w:divBdr>
            <w:top w:val="none" w:sz="0" w:space="0" w:color="auto"/>
            <w:left w:val="none" w:sz="0" w:space="0" w:color="auto"/>
            <w:bottom w:val="none" w:sz="0" w:space="0" w:color="auto"/>
            <w:right w:val="none" w:sz="0" w:space="0" w:color="auto"/>
          </w:divBdr>
          <w:divsChild>
            <w:div w:id="66463659">
              <w:marLeft w:val="0"/>
              <w:marRight w:val="0"/>
              <w:marTop w:val="120"/>
              <w:marBottom w:val="0"/>
              <w:divBdr>
                <w:top w:val="none" w:sz="0" w:space="0" w:color="auto"/>
                <w:left w:val="none" w:sz="0" w:space="0" w:color="auto"/>
                <w:bottom w:val="none" w:sz="0" w:space="0" w:color="auto"/>
                <w:right w:val="none" w:sz="0" w:space="0" w:color="auto"/>
              </w:divBdr>
            </w:div>
            <w:div w:id="1669560039">
              <w:marLeft w:val="0"/>
              <w:marRight w:val="0"/>
              <w:marTop w:val="0"/>
              <w:marBottom w:val="0"/>
              <w:divBdr>
                <w:top w:val="none" w:sz="0" w:space="0" w:color="auto"/>
                <w:left w:val="none" w:sz="0" w:space="0" w:color="auto"/>
                <w:bottom w:val="none" w:sz="0" w:space="0" w:color="auto"/>
                <w:right w:val="none" w:sz="0" w:space="0" w:color="auto"/>
              </w:divBdr>
            </w:div>
          </w:divsChild>
        </w:div>
        <w:div w:id="1423379032">
          <w:marLeft w:val="0"/>
          <w:marRight w:val="0"/>
          <w:marTop w:val="0"/>
          <w:marBottom w:val="0"/>
          <w:divBdr>
            <w:top w:val="none" w:sz="0" w:space="0" w:color="auto"/>
            <w:left w:val="none" w:sz="0" w:space="0" w:color="auto"/>
            <w:bottom w:val="none" w:sz="0" w:space="0" w:color="auto"/>
            <w:right w:val="none" w:sz="0" w:space="0" w:color="auto"/>
          </w:divBdr>
          <w:divsChild>
            <w:div w:id="1446198697">
              <w:marLeft w:val="0"/>
              <w:marRight w:val="0"/>
              <w:marTop w:val="120"/>
              <w:marBottom w:val="0"/>
              <w:divBdr>
                <w:top w:val="none" w:sz="0" w:space="0" w:color="auto"/>
                <w:left w:val="none" w:sz="0" w:space="0" w:color="auto"/>
                <w:bottom w:val="none" w:sz="0" w:space="0" w:color="auto"/>
                <w:right w:val="none" w:sz="0" w:space="0" w:color="auto"/>
              </w:divBdr>
            </w:div>
            <w:div w:id="60129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197310">
      <w:bodyDiv w:val="1"/>
      <w:marLeft w:val="0"/>
      <w:marRight w:val="0"/>
      <w:marTop w:val="0"/>
      <w:marBottom w:val="0"/>
      <w:divBdr>
        <w:top w:val="none" w:sz="0" w:space="0" w:color="auto"/>
        <w:left w:val="none" w:sz="0" w:space="0" w:color="auto"/>
        <w:bottom w:val="none" w:sz="0" w:space="0" w:color="auto"/>
        <w:right w:val="none" w:sz="0" w:space="0" w:color="auto"/>
      </w:divBdr>
    </w:div>
    <w:div w:id="1436906933">
      <w:bodyDiv w:val="1"/>
      <w:marLeft w:val="0"/>
      <w:marRight w:val="0"/>
      <w:marTop w:val="0"/>
      <w:marBottom w:val="0"/>
      <w:divBdr>
        <w:top w:val="none" w:sz="0" w:space="0" w:color="auto"/>
        <w:left w:val="none" w:sz="0" w:space="0" w:color="auto"/>
        <w:bottom w:val="none" w:sz="0" w:space="0" w:color="auto"/>
        <w:right w:val="none" w:sz="0" w:space="0" w:color="auto"/>
      </w:divBdr>
      <w:divsChild>
        <w:div w:id="15735366">
          <w:marLeft w:val="0"/>
          <w:marRight w:val="0"/>
          <w:marTop w:val="0"/>
          <w:marBottom w:val="0"/>
          <w:divBdr>
            <w:top w:val="none" w:sz="0" w:space="0" w:color="auto"/>
            <w:left w:val="none" w:sz="0" w:space="0" w:color="auto"/>
            <w:bottom w:val="none" w:sz="0" w:space="0" w:color="auto"/>
            <w:right w:val="none" w:sz="0" w:space="0" w:color="auto"/>
          </w:divBdr>
          <w:divsChild>
            <w:div w:id="1097794497">
              <w:marLeft w:val="0"/>
              <w:marRight w:val="0"/>
              <w:marTop w:val="0"/>
              <w:marBottom w:val="0"/>
              <w:divBdr>
                <w:top w:val="none" w:sz="0" w:space="0" w:color="auto"/>
                <w:left w:val="none" w:sz="0" w:space="0" w:color="auto"/>
                <w:bottom w:val="none" w:sz="0" w:space="0" w:color="auto"/>
                <w:right w:val="none" w:sz="0" w:space="0" w:color="auto"/>
              </w:divBdr>
            </w:div>
          </w:divsChild>
        </w:div>
        <w:div w:id="1678069186">
          <w:marLeft w:val="0"/>
          <w:marRight w:val="0"/>
          <w:marTop w:val="0"/>
          <w:marBottom w:val="0"/>
          <w:divBdr>
            <w:top w:val="none" w:sz="0" w:space="0" w:color="auto"/>
            <w:left w:val="none" w:sz="0" w:space="0" w:color="auto"/>
            <w:bottom w:val="none" w:sz="0" w:space="0" w:color="auto"/>
            <w:right w:val="none" w:sz="0" w:space="0" w:color="auto"/>
          </w:divBdr>
          <w:divsChild>
            <w:div w:id="2016495313">
              <w:marLeft w:val="0"/>
              <w:marRight w:val="0"/>
              <w:marTop w:val="120"/>
              <w:marBottom w:val="0"/>
              <w:divBdr>
                <w:top w:val="none" w:sz="0" w:space="0" w:color="auto"/>
                <w:left w:val="none" w:sz="0" w:space="0" w:color="auto"/>
                <w:bottom w:val="none" w:sz="0" w:space="0" w:color="auto"/>
                <w:right w:val="none" w:sz="0" w:space="0" w:color="auto"/>
              </w:divBdr>
            </w:div>
            <w:div w:id="1651785938">
              <w:marLeft w:val="0"/>
              <w:marRight w:val="0"/>
              <w:marTop w:val="0"/>
              <w:marBottom w:val="0"/>
              <w:divBdr>
                <w:top w:val="none" w:sz="0" w:space="0" w:color="auto"/>
                <w:left w:val="none" w:sz="0" w:space="0" w:color="auto"/>
                <w:bottom w:val="none" w:sz="0" w:space="0" w:color="auto"/>
                <w:right w:val="none" w:sz="0" w:space="0" w:color="auto"/>
              </w:divBdr>
            </w:div>
          </w:divsChild>
        </w:div>
        <w:div w:id="1561476429">
          <w:marLeft w:val="0"/>
          <w:marRight w:val="0"/>
          <w:marTop w:val="0"/>
          <w:marBottom w:val="0"/>
          <w:divBdr>
            <w:top w:val="none" w:sz="0" w:space="0" w:color="auto"/>
            <w:left w:val="none" w:sz="0" w:space="0" w:color="auto"/>
            <w:bottom w:val="none" w:sz="0" w:space="0" w:color="auto"/>
            <w:right w:val="none" w:sz="0" w:space="0" w:color="auto"/>
          </w:divBdr>
          <w:divsChild>
            <w:div w:id="789933527">
              <w:marLeft w:val="0"/>
              <w:marRight w:val="0"/>
              <w:marTop w:val="120"/>
              <w:marBottom w:val="0"/>
              <w:divBdr>
                <w:top w:val="none" w:sz="0" w:space="0" w:color="auto"/>
                <w:left w:val="none" w:sz="0" w:space="0" w:color="auto"/>
                <w:bottom w:val="none" w:sz="0" w:space="0" w:color="auto"/>
                <w:right w:val="none" w:sz="0" w:space="0" w:color="auto"/>
              </w:divBdr>
            </w:div>
            <w:div w:id="1979338376">
              <w:marLeft w:val="0"/>
              <w:marRight w:val="0"/>
              <w:marTop w:val="0"/>
              <w:marBottom w:val="0"/>
              <w:divBdr>
                <w:top w:val="none" w:sz="0" w:space="0" w:color="auto"/>
                <w:left w:val="none" w:sz="0" w:space="0" w:color="auto"/>
                <w:bottom w:val="none" w:sz="0" w:space="0" w:color="auto"/>
                <w:right w:val="none" w:sz="0" w:space="0" w:color="auto"/>
              </w:divBdr>
            </w:div>
          </w:divsChild>
        </w:div>
        <w:div w:id="744037244">
          <w:marLeft w:val="0"/>
          <w:marRight w:val="0"/>
          <w:marTop w:val="0"/>
          <w:marBottom w:val="0"/>
          <w:divBdr>
            <w:top w:val="none" w:sz="0" w:space="0" w:color="auto"/>
            <w:left w:val="none" w:sz="0" w:space="0" w:color="auto"/>
            <w:bottom w:val="none" w:sz="0" w:space="0" w:color="auto"/>
            <w:right w:val="none" w:sz="0" w:space="0" w:color="auto"/>
          </w:divBdr>
          <w:divsChild>
            <w:div w:id="1207259814">
              <w:marLeft w:val="0"/>
              <w:marRight w:val="0"/>
              <w:marTop w:val="120"/>
              <w:marBottom w:val="0"/>
              <w:divBdr>
                <w:top w:val="none" w:sz="0" w:space="0" w:color="auto"/>
                <w:left w:val="none" w:sz="0" w:space="0" w:color="auto"/>
                <w:bottom w:val="none" w:sz="0" w:space="0" w:color="auto"/>
                <w:right w:val="none" w:sz="0" w:space="0" w:color="auto"/>
              </w:divBdr>
            </w:div>
            <w:div w:id="1113595133">
              <w:marLeft w:val="0"/>
              <w:marRight w:val="0"/>
              <w:marTop w:val="0"/>
              <w:marBottom w:val="0"/>
              <w:divBdr>
                <w:top w:val="none" w:sz="0" w:space="0" w:color="auto"/>
                <w:left w:val="none" w:sz="0" w:space="0" w:color="auto"/>
                <w:bottom w:val="none" w:sz="0" w:space="0" w:color="auto"/>
                <w:right w:val="none" w:sz="0" w:space="0" w:color="auto"/>
              </w:divBdr>
            </w:div>
          </w:divsChild>
        </w:div>
        <w:div w:id="1151366134">
          <w:marLeft w:val="0"/>
          <w:marRight w:val="0"/>
          <w:marTop w:val="0"/>
          <w:marBottom w:val="0"/>
          <w:divBdr>
            <w:top w:val="none" w:sz="0" w:space="0" w:color="auto"/>
            <w:left w:val="none" w:sz="0" w:space="0" w:color="auto"/>
            <w:bottom w:val="none" w:sz="0" w:space="0" w:color="auto"/>
            <w:right w:val="none" w:sz="0" w:space="0" w:color="auto"/>
          </w:divBdr>
          <w:divsChild>
            <w:div w:id="1932274934">
              <w:marLeft w:val="0"/>
              <w:marRight w:val="0"/>
              <w:marTop w:val="120"/>
              <w:marBottom w:val="0"/>
              <w:divBdr>
                <w:top w:val="none" w:sz="0" w:space="0" w:color="auto"/>
                <w:left w:val="none" w:sz="0" w:space="0" w:color="auto"/>
                <w:bottom w:val="none" w:sz="0" w:space="0" w:color="auto"/>
                <w:right w:val="none" w:sz="0" w:space="0" w:color="auto"/>
              </w:divBdr>
            </w:div>
            <w:div w:id="2109234705">
              <w:marLeft w:val="0"/>
              <w:marRight w:val="0"/>
              <w:marTop w:val="0"/>
              <w:marBottom w:val="0"/>
              <w:divBdr>
                <w:top w:val="none" w:sz="0" w:space="0" w:color="auto"/>
                <w:left w:val="none" w:sz="0" w:space="0" w:color="auto"/>
                <w:bottom w:val="none" w:sz="0" w:space="0" w:color="auto"/>
                <w:right w:val="none" w:sz="0" w:space="0" w:color="auto"/>
              </w:divBdr>
              <w:divsChild>
                <w:div w:id="759955894">
                  <w:marLeft w:val="0"/>
                  <w:marRight w:val="0"/>
                  <w:marTop w:val="0"/>
                  <w:marBottom w:val="0"/>
                  <w:divBdr>
                    <w:top w:val="none" w:sz="0" w:space="0" w:color="auto"/>
                    <w:left w:val="none" w:sz="0" w:space="0" w:color="auto"/>
                    <w:bottom w:val="none" w:sz="0" w:space="0" w:color="auto"/>
                    <w:right w:val="none" w:sz="0" w:space="0" w:color="auto"/>
                  </w:divBdr>
                  <w:divsChild>
                    <w:div w:id="2136751849">
                      <w:marLeft w:val="0"/>
                      <w:marRight w:val="0"/>
                      <w:marTop w:val="120"/>
                      <w:marBottom w:val="0"/>
                      <w:divBdr>
                        <w:top w:val="none" w:sz="0" w:space="0" w:color="auto"/>
                        <w:left w:val="none" w:sz="0" w:space="0" w:color="auto"/>
                        <w:bottom w:val="none" w:sz="0" w:space="0" w:color="auto"/>
                        <w:right w:val="none" w:sz="0" w:space="0" w:color="auto"/>
                      </w:divBdr>
                    </w:div>
                    <w:div w:id="2089960757">
                      <w:marLeft w:val="0"/>
                      <w:marRight w:val="0"/>
                      <w:marTop w:val="0"/>
                      <w:marBottom w:val="0"/>
                      <w:divBdr>
                        <w:top w:val="none" w:sz="0" w:space="0" w:color="auto"/>
                        <w:left w:val="none" w:sz="0" w:space="0" w:color="auto"/>
                        <w:bottom w:val="none" w:sz="0" w:space="0" w:color="auto"/>
                        <w:right w:val="none" w:sz="0" w:space="0" w:color="auto"/>
                      </w:divBdr>
                    </w:div>
                  </w:divsChild>
                </w:div>
                <w:div w:id="399449677">
                  <w:marLeft w:val="0"/>
                  <w:marRight w:val="0"/>
                  <w:marTop w:val="0"/>
                  <w:marBottom w:val="0"/>
                  <w:divBdr>
                    <w:top w:val="none" w:sz="0" w:space="0" w:color="auto"/>
                    <w:left w:val="none" w:sz="0" w:space="0" w:color="auto"/>
                    <w:bottom w:val="none" w:sz="0" w:space="0" w:color="auto"/>
                    <w:right w:val="none" w:sz="0" w:space="0" w:color="auto"/>
                  </w:divBdr>
                  <w:divsChild>
                    <w:div w:id="718746268">
                      <w:marLeft w:val="0"/>
                      <w:marRight w:val="0"/>
                      <w:marTop w:val="120"/>
                      <w:marBottom w:val="0"/>
                      <w:divBdr>
                        <w:top w:val="none" w:sz="0" w:space="0" w:color="auto"/>
                        <w:left w:val="none" w:sz="0" w:space="0" w:color="auto"/>
                        <w:bottom w:val="none" w:sz="0" w:space="0" w:color="auto"/>
                        <w:right w:val="none" w:sz="0" w:space="0" w:color="auto"/>
                      </w:divBdr>
                    </w:div>
                    <w:div w:id="80184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3258998">
      <w:bodyDiv w:val="1"/>
      <w:marLeft w:val="0"/>
      <w:marRight w:val="0"/>
      <w:marTop w:val="0"/>
      <w:marBottom w:val="0"/>
      <w:divBdr>
        <w:top w:val="none" w:sz="0" w:space="0" w:color="auto"/>
        <w:left w:val="none" w:sz="0" w:space="0" w:color="auto"/>
        <w:bottom w:val="none" w:sz="0" w:space="0" w:color="auto"/>
        <w:right w:val="none" w:sz="0" w:space="0" w:color="auto"/>
      </w:divBdr>
    </w:div>
    <w:div w:id="1800998387">
      <w:bodyDiv w:val="1"/>
      <w:marLeft w:val="0"/>
      <w:marRight w:val="0"/>
      <w:marTop w:val="0"/>
      <w:marBottom w:val="0"/>
      <w:divBdr>
        <w:top w:val="none" w:sz="0" w:space="0" w:color="auto"/>
        <w:left w:val="none" w:sz="0" w:space="0" w:color="auto"/>
        <w:bottom w:val="none" w:sz="0" w:space="0" w:color="auto"/>
        <w:right w:val="none" w:sz="0" w:space="0" w:color="auto"/>
      </w:divBdr>
    </w:div>
    <w:div w:id="1825852547">
      <w:bodyDiv w:val="1"/>
      <w:marLeft w:val="0"/>
      <w:marRight w:val="0"/>
      <w:marTop w:val="0"/>
      <w:marBottom w:val="0"/>
      <w:divBdr>
        <w:top w:val="none" w:sz="0" w:space="0" w:color="auto"/>
        <w:left w:val="none" w:sz="0" w:space="0" w:color="auto"/>
        <w:bottom w:val="none" w:sz="0" w:space="0" w:color="auto"/>
        <w:right w:val="none" w:sz="0" w:space="0" w:color="auto"/>
      </w:divBdr>
      <w:divsChild>
        <w:div w:id="1387340031">
          <w:marLeft w:val="274"/>
          <w:marRight w:val="0"/>
          <w:marTop w:val="0"/>
          <w:marBottom w:val="0"/>
          <w:divBdr>
            <w:top w:val="none" w:sz="0" w:space="0" w:color="auto"/>
            <w:left w:val="none" w:sz="0" w:space="0" w:color="auto"/>
            <w:bottom w:val="none" w:sz="0" w:space="0" w:color="auto"/>
            <w:right w:val="none" w:sz="0" w:space="0" w:color="auto"/>
          </w:divBdr>
        </w:div>
        <w:div w:id="732587714">
          <w:marLeft w:val="274"/>
          <w:marRight w:val="0"/>
          <w:marTop w:val="0"/>
          <w:marBottom w:val="0"/>
          <w:divBdr>
            <w:top w:val="none" w:sz="0" w:space="0" w:color="auto"/>
            <w:left w:val="none" w:sz="0" w:space="0" w:color="auto"/>
            <w:bottom w:val="none" w:sz="0" w:space="0" w:color="auto"/>
            <w:right w:val="none" w:sz="0" w:space="0" w:color="auto"/>
          </w:divBdr>
        </w:div>
        <w:div w:id="122502054">
          <w:marLeft w:val="274"/>
          <w:marRight w:val="0"/>
          <w:marTop w:val="0"/>
          <w:marBottom w:val="0"/>
          <w:divBdr>
            <w:top w:val="none" w:sz="0" w:space="0" w:color="auto"/>
            <w:left w:val="none" w:sz="0" w:space="0" w:color="auto"/>
            <w:bottom w:val="none" w:sz="0" w:space="0" w:color="auto"/>
            <w:right w:val="none" w:sz="0" w:space="0" w:color="auto"/>
          </w:divBdr>
        </w:div>
        <w:div w:id="135538253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europa.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c.europa.eu/competition-policy/state-aid/legislation/reference-discount-rates-and-recovery-interest-rates/reference-and-discount-rates_en"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47A64-3B48-4C48-BC15-9F63974E6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26</Pages>
  <Words>7681</Words>
  <Characters>43787</Characters>
  <Application>Microsoft Office Word</Application>
  <DocSecurity>0</DocSecurity>
  <Lines>364</Lines>
  <Paragraphs>102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51366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Bozhinova</dc:creator>
  <cp:keywords/>
  <dc:description/>
  <cp:lastModifiedBy>Anita Kuzmanova</cp:lastModifiedBy>
  <cp:revision>5</cp:revision>
  <cp:lastPrinted>2023-11-15T09:11:00Z</cp:lastPrinted>
  <dcterms:created xsi:type="dcterms:W3CDTF">2024-09-16T13:21:00Z</dcterms:created>
  <dcterms:modified xsi:type="dcterms:W3CDTF">2024-09-30T14:41:00Z</dcterms:modified>
</cp:coreProperties>
</file>